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FE" w:rsidRPr="009C76A6" w:rsidRDefault="002561FE" w:rsidP="00747331">
      <w:pPr>
        <w:ind w:firstLine="567"/>
        <w:jc w:val="both"/>
        <w:rPr>
          <w:sz w:val="28"/>
          <w:szCs w:val="28"/>
        </w:rPr>
      </w:pPr>
    </w:p>
    <w:p w:rsidR="000C4D19" w:rsidRPr="009C76A6" w:rsidRDefault="000C4D19" w:rsidP="00747331">
      <w:pPr>
        <w:ind w:firstLine="567"/>
        <w:jc w:val="center"/>
        <w:rPr>
          <w:b/>
          <w:sz w:val="28"/>
          <w:szCs w:val="28"/>
        </w:rPr>
      </w:pPr>
      <w:r w:rsidRPr="009C76A6">
        <w:rPr>
          <w:b/>
          <w:sz w:val="28"/>
          <w:szCs w:val="28"/>
        </w:rPr>
        <w:t>Пояснительная записка</w:t>
      </w:r>
    </w:p>
    <w:p w:rsidR="000C4D19" w:rsidRPr="009C76A6" w:rsidRDefault="000C4D19" w:rsidP="00747331">
      <w:pPr>
        <w:ind w:firstLine="567"/>
        <w:jc w:val="center"/>
        <w:rPr>
          <w:b/>
          <w:sz w:val="28"/>
          <w:szCs w:val="28"/>
        </w:rPr>
      </w:pPr>
      <w:r w:rsidRPr="009C76A6">
        <w:rPr>
          <w:b/>
          <w:sz w:val="28"/>
          <w:szCs w:val="28"/>
        </w:rPr>
        <w:t>к проекту постановления Правительства Российской Федерации</w:t>
      </w:r>
      <w:r w:rsidRPr="009C76A6">
        <w:rPr>
          <w:b/>
          <w:sz w:val="28"/>
          <w:szCs w:val="28"/>
        </w:rPr>
        <w:br/>
        <w:t>«О внесении изменений в государственную программу Российской Федерации «Развитие здравоохранения»</w:t>
      </w:r>
    </w:p>
    <w:p w:rsidR="002561FE" w:rsidRPr="009C76A6" w:rsidRDefault="002561FE" w:rsidP="00747331">
      <w:pPr>
        <w:ind w:firstLine="567"/>
        <w:jc w:val="both"/>
        <w:rPr>
          <w:sz w:val="28"/>
          <w:szCs w:val="28"/>
        </w:rPr>
      </w:pPr>
    </w:p>
    <w:p w:rsidR="00AD2FD2" w:rsidRPr="00966837" w:rsidRDefault="000C4D19" w:rsidP="00966837">
      <w:pPr>
        <w:ind w:firstLine="709"/>
        <w:jc w:val="both"/>
        <w:rPr>
          <w:sz w:val="28"/>
          <w:szCs w:val="28"/>
        </w:rPr>
      </w:pPr>
      <w:proofErr w:type="gramStart"/>
      <w:r w:rsidRPr="00966837">
        <w:rPr>
          <w:sz w:val="28"/>
          <w:szCs w:val="28"/>
        </w:rPr>
        <w:t>Проект постановления Правительства Российской Федерации «О внесении изменений в государственную программу Российской Федер</w:t>
      </w:r>
      <w:r w:rsidR="0064565B" w:rsidRPr="00966837">
        <w:rPr>
          <w:sz w:val="28"/>
          <w:szCs w:val="28"/>
        </w:rPr>
        <w:t>ации «Развитие здравоохранения»</w:t>
      </w:r>
      <w:r w:rsidRPr="00966837">
        <w:rPr>
          <w:sz w:val="28"/>
          <w:szCs w:val="28"/>
        </w:rPr>
        <w:t xml:space="preserve"> (далее – проект постановления) разработан </w:t>
      </w:r>
      <w:r w:rsidR="00EC6798">
        <w:rPr>
          <w:sz w:val="28"/>
          <w:szCs w:val="28"/>
        </w:rPr>
        <w:t xml:space="preserve">в целях исполнения </w:t>
      </w:r>
      <w:r w:rsidR="008A4858">
        <w:rPr>
          <w:sz w:val="28"/>
          <w:szCs w:val="28"/>
        </w:rPr>
        <w:t xml:space="preserve">пункта 47 </w:t>
      </w:r>
      <w:r w:rsidR="00EC6798">
        <w:rPr>
          <w:sz w:val="28"/>
          <w:szCs w:val="28"/>
        </w:rPr>
        <w:t xml:space="preserve">графика </w:t>
      </w:r>
      <w:r w:rsidR="00AD2FD2" w:rsidRPr="00966837">
        <w:rPr>
          <w:sz w:val="28"/>
          <w:szCs w:val="28"/>
        </w:rPr>
        <w:t>подготовки и рассмотрения документов и материалов в 2019 году, необходимых для разработки прогноза социально-экономического развития Российской Федерации и федеральной адресной инвестиционной программы на 2020 год и плановый период 2021 и 2022 годов, а также федеральных</w:t>
      </w:r>
      <w:proofErr w:type="gramEnd"/>
      <w:r w:rsidR="00AD2FD2" w:rsidRPr="00966837">
        <w:rPr>
          <w:sz w:val="28"/>
          <w:szCs w:val="28"/>
        </w:rPr>
        <w:t xml:space="preserve"> целевых программ и проектов государственных программ Российской Федерации, утвержденного</w:t>
      </w:r>
      <w:proofErr w:type="gramStart"/>
      <w:r w:rsidR="00AD2FD2" w:rsidRPr="00966837">
        <w:rPr>
          <w:sz w:val="28"/>
          <w:szCs w:val="28"/>
        </w:rPr>
        <w:t xml:space="preserve"> П</w:t>
      </w:r>
      <w:proofErr w:type="gramEnd"/>
      <w:r w:rsidR="00AD2FD2" w:rsidRPr="00966837">
        <w:rPr>
          <w:sz w:val="28"/>
          <w:szCs w:val="28"/>
        </w:rPr>
        <w:t xml:space="preserve">ервым заместителем Председателя Правительства Российской Федерации – Министром финансов Российской Федерации А.Г. </w:t>
      </w:r>
      <w:proofErr w:type="spellStart"/>
      <w:r w:rsidR="00AD2FD2" w:rsidRPr="00966837">
        <w:rPr>
          <w:sz w:val="28"/>
          <w:szCs w:val="28"/>
        </w:rPr>
        <w:t>Силуановым</w:t>
      </w:r>
      <w:proofErr w:type="spellEnd"/>
      <w:r w:rsidR="00AD2FD2" w:rsidRPr="00966837">
        <w:rPr>
          <w:sz w:val="28"/>
          <w:szCs w:val="28"/>
        </w:rPr>
        <w:t xml:space="preserve"> 22</w:t>
      </w:r>
      <w:r w:rsidR="002371C4">
        <w:rPr>
          <w:sz w:val="28"/>
          <w:szCs w:val="28"/>
        </w:rPr>
        <w:t> </w:t>
      </w:r>
      <w:r w:rsidR="00AD2FD2" w:rsidRPr="00966837">
        <w:rPr>
          <w:sz w:val="28"/>
          <w:szCs w:val="28"/>
        </w:rPr>
        <w:t>марта 2019 г. № СА-П13-2</w:t>
      </w:r>
      <w:r w:rsidR="008A4858">
        <w:rPr>
          <w:sz w:val="28"/>
          <w:szCs w:val="28"/>
        </w:rPr>
        <w:t>195</w:t>
      </w:r>
      <w:r w:rsidR="00A623A8">
        <w:rPr>
          <w:sz w:val="28"/>
          <w:szCs w:val="28"/>
        </w:rPr>
        <w:t>.</w:t>
      </w:r>
    </w:p>
    <w:p w:rsidR="00B67D33" w:rsidRDefault="00B67D33" w:rsidP="00966837">
      <w:pPr>
        <w:widowControl w:val="0"/>
        <w:autoSpaceDE w:val="0"/>
        <w:autoSpaceDN w:val="0"/>
        <w:adjustRightInd w:val="0"/>
        <w:ind w:firstLine="709"/>
        <w:jc w:val="both"/>
        <w:rPr>
          <w:sz w:val="28"/>
          <w:szCs w:val="28"/>
        </w:rPr>
      </w:pPr>
      <w:r w:rsidRPr="00966837">
        <w:rPr>
          <w:sz w:val="28"/>
          <w:szCs w:val="28"/>
        </w:rPr>
        <w:t xml:space="preserve">Проект Госпрограммы разработан в соответствии с перечнем государственных программ Российской Федерации, утвержденным распоряжением Правительства Российской Федерации от 11 ноября 2010 г. № 1950-р. </w:t>
      </w:r>
    </w:p>
    <w:p w:rsidR="00EC6798" w:rsidRDefault="00EC6798" w:rsidP="00EC6798">
      <w:pPr>
        <w:ind w:firstLine="709"/>
        <w:jc w:val="both"/>
        <w:rPr>
          <w:sz w:val="28"/>
          <w:szCs w:val="28"/>
        </w:rPr>
      </w:pPr>
      <w:proofErr w:type="gramStart"/>
      <w:r w:rsidRPr="00EC73E0">
        <w:rPr>
          <w:sz w:val="28"/>
          <w:szCs w:val="28"/>
        </w:rPr>
        <w:t xml:space="preserve">Проект постановления вносит изменения </w:t>
      </w:r>
      <w:r>
        <w:rPr>
          <w:sz w:val="28"/>
          <w:szCs w:val="28"/>
        </w:rPr>
        <w:t>в пилотную государственную программу</w:t>
      </w:r>
      <w:r w:rsidRPr="00EC73E0">
        <w:rPr>
          <w:sz w:val="28"/>
          <w:szCs w:val="28"/>
        </w:rPr>
        <w:t xml:space="preserve"> Российской Федерации «Развити</w:t>
      </w:r>
      <w:r>
        <w:rPr>
          <w:sz w:val="28"/>
          <w:szCs w:val="28"/>
        </w:rPr>
        <w:t>е здравоохранения», утвержденную</w:t>
      </w:r>
      <w:r w:rsidRPr="00EC73E0">
        <w:rPr>
          <w:sz w:val="28"/>
          <w:szCs w:val="28"/>
        </w:rPr>
        <w:t xml:space="preserve">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w:t>
      </w:r>
      <w:r>
        <w:rPr>
          <w:sz w:val="28"/>
          <w:szCs w:val="28"/>
        </w:rPr>
        <w:t>охранения» (в ред. постановлений</w:t>
      </w:r>
      <w:r w:rsidRPr="00EC73E0">
        <w:rPr>
          <w:sz w:val="28"/>
          <w:szCs w:val="28"/>
        </w:rPr>
        <w:t xml:space="preserve"> Правительства Российской Федерации  от 29 марта 2019 г. № 380</w:t>
      </w:r>
      <w:r>
        <w:rPr>
          <w:sz w:val="28"/>
          <w:szCs w:val="28"/>
        </w:rPr>
        <w:t xml:space="preserve"> и от 18 октября 2019 г. № 1347</w:t>
      </w:r>
      <w:r w:rsidRPr="00EC73E0">
        <w:rPr>
          <w:sz w:val="28"/>
          <w:szCs w:val="28"/>
        </w:rPr>
        <w:t>)</w:t>
      </w:r>
      <w:r>
        <w:rPr>
          <w:sz w:val="28"/>
          <w:szCs w:val="28"/>
        </w:rPr>
        <w:t xml:space="preserve"> (далее – Госпрограмма).</w:t>
      </w:r>
      <w:proofErr w:type="gramEnd"/>
    </w:p>
    <w:p w:rsidR="002641BB" w:rsidRPr="00966837" w:rsidRDefault="002641BB" w:rsidP="00966837">
      <w:pPr>
        <w:ind w:firstLine="709"/>
        <w:jc w:val="both"/>
        <w:rPr>
          <w:sz w:val="28"/>
          <w:szCs w:val="28"/>
        </w:rPr>
      </w:pPr>
      <w:r w:rsidRPr="00966837">
        <w:rPr>
          <w:sz w:val="28"/>
          <w:szCs w:val="28"/>
        </w:rPr>
        <w:t xml:space="preserve">Проект пилотной Госпрограммы разработан в соответствии с Правилами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 1242 «О разработке, реализации </w:t>
      </w:r>
      <w:r w:rsidR="00EB3DF0" w:rsidRPr="00966837">
        <w:rPr>
          <w:sz w:val="28"/>
          <w:szCs w:val="28"/>
        </w:rPr>
        <w:br/>
      </w:r>
      <w:r w:rsidRPr="00966837">
        <w:rPr>
          <w:sz w:val="28"/>
          <w:szCs w:val="28"/>
        </w:rPr>
        <w:t>и об оценке эффективности отдельных государственных программ</w:t>
      </w:r>
      <w:r w:rsidR="00AD2FD2" w:rsidRPr="00966837">
        <w:rPr>
          <w:sz w:val="28"/>
          <w:szCs w:val="28"/>
        </w:rPr>
        <w:t xml:space="preserve"> Российской Федерации»</w:t>
      </w:r>
      <w:r w:rsidR="008421AE" w:rsidRPr="00966837">
        <w:rPr>
          <w:sz w:val="28"/>
          <w:szCs w:val="28"/>
        </w:rPr>
        <w:t xml:space="preserve"> (далее – Правила № 1242)</w:t>
      </w:r>
      <w:r w:rsidR="00AD2FD2" w:rsidRPr="00966837">
        <w:rPr>
          <w:sz w:val="28"/>
          <w:szCs w:val="28"/>
        </w:rPr>
        <w:t xml:space="preserve">, с учетом поступивших предложений </w:t>
      </w:r>
      <w:r w:rsidR="00747331" w:rsidRPr="00966837">
        <w:rPr>
          <w:sz w:val="28"/>
          <w:szCs w:val="28"/>
        </w:rPr>
        <w:br/>
      </w:r>
      <w:r w:rsidR="002B20B1" w:rsidRPr="00966837">
        <w:rPr>
          <w:sz w:val="28"/>
          <w:szCs w:val="28"/>
        </w:rPr>
        <w:t xml:space="preserve">от </w:t>
      </w:r>
      <w:r w:rsidR="00AD2FD2" w:rsidRPr="00966837">
        <w:rPr>
          <w:sz w:val="28"/>
          <w:szCs w:val="28"/>
        </w:rPr>
        <w:t>соисполнителей и участников Госпрограммы.</w:t>
      </w:r>
    </w:p>
    <w:p w:rsidR="00AD2FD2" w:rsidRPr="00966837" w:rsidRDefault="009E5E7D" w:rsidP="00966837">
      <w:pPr>
        <w:ind w:firstLine="709"/>
        <w:jc w:val="both"/>
        <w:rPr>
          <w:sz w:val="28"/>
          <w:szCs w:val="28"/>
        </w:rPr>
      </w:pPr>
      <w:r w:rsidRPr="00966837">
        <w:rPr>
          <w:sz w:val="28"/>
          <w:szCs w:val="28"/>
        </w:rPr>
        <w:t xml:space="preserve">В соответствии с проектом постановления вносятся изменения </w:t>
      </w:r>
      <w:r w:rsidR="00361E1A">
        <w:rPr>
          <w:sz w:val="28"/>
          <w:szCs w:val="28"/>
        </w:rPr>
        <w:t>в пилотную Госпрограмму,</w:t>
      </w:r>
      <w:r w:rsidR="00AD2FD2" w:rsidRPr="00966837">
        <w:rPr>
          <w:sz w:val="28"/>
          <w:szCs w:val="28"/>
        </w:rPr>
        <w:t xml:space="preserve"> касающиеся корректировки состава соиспо</w:t>
      </w:r>
      <w:r w:rsidR="0095550C" w:rsidRPr="00966837">
        <w:rPr>
          <w:sz w:val="28"/>
          <w:szCs w:val="28"/>
        </w:rPr>
        <w:t>лнителей и участников, структурных элементов</w:t>
      </w:r>
      <w:r w:rsidR="00AD2FD2" w:rsidRPr="00966837">
        <w:rPr>
          <w:sz w:val="28"/>
          <w:szCs w:val="28"/>
        </w:rPr>
        <w:t xml:space="preserve"> пилотной Госпрограммы, </w:t>
      </w:r>
      <w:r w:rsidR="0095550C" w:rsidRPr="00966837">
        <w:rPr>
          <w:sz w:val="28"/>
          <w:szCs w:val="28"/>
        </w:rPr>
        <w:t xml:space="preserve">перечня </w:t>
      </w:r>
      <w:r w:rsidR="00AD2FD2" w:rsidRPr="00966837">
        <w:rPr>
          <w:sz w:val="28"/>
          <w:szCs w:val="28"/>
        </w:rPr>
        <w:t xml:space="preserve">правил предоставления </w:t>
      </w:r>
      <w:r w:rsidR="00361E1A">
        <w:rPr>
          <w:sz w:val="28"/>
          <w:szCs w:val="28"/>
        </w:rPr>
        <w:br/>
      </w:r>
      <w:r w:rsidR="00AD2FD2" w:rsidRPr="00966837">
        <w:rPr>
          <w:sz w:val="28"/>
          <w:szCs w:val="28"/>
        </w:rPr>
        <w:t>и распределения субсидий из федерального бюджета бюджетам субъектов Российской Федерации.</w:t>
      </w:r>
    </w:p>
    <w:p w:rsidR="00576379" w:rsidRPr="00966837" w:rsidRDefault="00576379" w:rsidP="00966837">
      <w:pPr>
        <w:ind w:firstLine="709"/>
        <w:jc w:val="both"/>
        <w:rPr>
          <w:sz w:val="28"/>
          <w:szCs w:val="28"/>
        </w:rPr>
      </w:pPr>
      <w:r w:rsidRPr="00966837">
        <w:rPr>
          <w:sz w:val="28"/>
          <w:szCs w:val="28"/>
        </w:rPr>
        <w:t>Проект Госпрограммы подготовлен с учетом положений:</w:t>
      </w:r>
    </w:p>
    <w:p w:rsidR="002B20B1" w:rsidRPr="00966837" w:rsidRDefault="002B20B1" w:rsidP="00966837">
      <w:pPr>
        <w:pStyle w:val="ac"/>
        <w:numPr>
          <w:ilvl w:val="0"/>
          <w:numId w:val="2"/>
        </w:numPr>
        <w:spacing w:after="0" w:line="240" w:lineRule="auto"/>
        <w:ind w:left="0" w:firstLine="709"/>
        <w:jc w:val="both"/>
        <w:rPr>
          <w:rFonts w:ascii="Times New Roman" w:hAnsi="Times New Roman"/>
          <w:sz w:val="28"/>
          <w:szCs w:val="28"/>
        </w:rPr>
      </w:pPr>
      <w:r w:rsidRPr="00966837">
        <w:rPr>
          <w:rFonts w:ascii="Times New Roman" w:hAnsi="Times New Roman"/>
          <w:sz w:val="28"/>
          <w:szCs w:val="28"/>
        </w:rPr>
        <w:t>Послания Президента Российской Федерации Федеральному Собранию Российской Федерации от 20 февраля 2019 года;</w:t>
      </w:r>
    </w:p>
    <w:p w:rsidR="002B20B1" w:rsidRPr="00966837" w:rsidRDefault="002B20B1" w:rsidP="00966837">
      <w:pPr>
        <w:pStyle w:val="ac"/>
        <w:numPr>
          <w:ilvl w:val="0"/>
          <w:numId w:val="2"/>
        </w:numPr>
        <w:spacing w:after="0" w:line="240" w:lineRule="auto"/>
        <w:ind w:left="0" w:firstLine="709"/>
        <w:jc w:val="both"/>
        <w:rPr>
          <w:rFonts w:ascii="Times New Roman" w:hAnsi="Times New Roman"/>
          <w:sz w:val="28"/>
          <w:szCs w:val="28"/>
        </w:rPr>
      </w:pPr>
      <w:r w:rsidRPr="00966837">
        <w:rPr>
          <w:rFonts w:ascii="Times New Roman" w:hAnsi="Times New Roman"/>
          <w:sz w:val="28"/>
          <w:szCs w:val="28"/>
        </w:rPr>
        <w:t xml:space="preserve">Указа Президента Российской Федерации от 7 мая 2018 г. № 204 </w:t>
      </w:r>
      <w:r w:rsidRPr="00966837">
        <w:rPr>
          <w:rFonts w:ascii="Times New Roman" w:hAnsi="Times New Roman"/>
          <w:sz w:val="28"/>
          <w:szCs w:val="28"/>
        </w:rPr>
        <w:br/>
        <w:t>«О национальных целях и стратегических задачах развития Российской Федерации на период до 2024 года»;</w:t>
      </w:r>
    </w:p>
    <w:p w:rsidR="002B20B1" w:rsidRPr="00966837" w:rsidRDefault="002B20B1" w:rsidP="00966837">
      <w:pPr>
        <w:pStyle w:val="ac"/>
        <w:numPr>
          <w:ilvl w:val="0"/>
          <w:numId w:val="2"/>
        </w:numPr>
        <w:spacing w:after="0" w:line="240" w:lineRule="auto"/>
        <w:ind w:left="0" w:firstLine="709"/>
        <w:jc w:val="both"/>
        <w:rPr>
          <w:rFonts w:ascii="Times New Roman" w:hAnsi="Times New Roman"/>
          <w:sz w:val="28"/>
          <w:szCs w:val="28"/>
        </w:rPr>
      </w:pPr>
      <w:r w:rsidRPr="00966837">
        <w:rPr>
          <w:rFonts w:ascii="Times New Roman" w:hAnsi="Times New Roman"/>
          <w:sz w:val="28"/>
          <w:szCs w:val="28"/>
        </w:rPr>
        <w:lastRenderedPageBreak/>
        <w:t>Основных направлений деятельности Правительства Российской Федерации на период до 2024 года, утвержденных Председателем Правительства Российской Федерации Д.А. Медведевым 29 сентября 2018 г. №</w:t>
      </w:r>
      <w:r w:rsidR="006628D5">
        <w:rPr>
          <w:rFonts w:ascii="Times New Roman" w:hAnsi="Times New Roman"/>
          <w:sz w:val="28"/>
          <w:szCs w:val="28"/>
        </w:rPr>
        <w:t> </w:t>
      </w:r>
      <w:bookmarkStart w:id="0" w:name="_GoBack"/>
      <w:bookmarkEnd w:id="0"/>
      <w:r w:rsidRPr="00966837">
        <w:rPr>
          <w:rFonts w:ascii="Times New Roman" w:hAnsi="Times New Roman"/>
          <w:sz w:val="28"/>
          <w:szCs w:val="28"/>
        </w:rPr>
        <w:t>8028п-П13;</w:t>
      </w:r>
    </w:p>
    <w:p w:rsidR="00576379" w:rsidRPr="00966837" w:rsidRDefault="00576379" w:rsidP="00966837">
      <w:pPr>
        <w:pStyle w:val="ac"/>
        <w:numPr>
          <w:ilvl w:val="0"/>
          <w:numId w:val="9"/>
        </w:numPr>
        <w:spacing w:after="0" w:line="240" w:lineRule="auto"/>
        <w:ind w:left="0" w:firstLine="709"/>
        <w:jc w:val="both"/>
        <w:rPr>
          <w:rFonts w:ascii="Times New Roman" w:hAnsi="Times New Roman"/>
          <w:sz w:val="28"/>
          <w:szCs w:val="28"/>
        </w:rPr>
      </w:pPr>
      <w:r w:rsidRPr="00966837">
        <w:rPr>
          <w:rFonts w:ascii="Times New Roman" w:hAnsi="Times New Roman"/>
          <w:sz w:val="28"/>
          <w:szCs w:val="28"/>
        </w:rPr>
        <w:t xml:space="preserve">документов стратегического планирования Российской Федерации </w:t>
      </w:r>
      <w:r w:rsidRPr="00966837">
        <w:rPr>
          <w:rFonts w:ascii="Times New Roman" w:hAnsi="Times New Roman"/>
          <w:sz w:val="28"/>
          <w:szCs w:val="28"/>
        </w:rPr>
        <w:br/>
        <w:t>в сфере здравоохранения;</w:t>
      </w:r>
    </w:p>
    <w:p w:rsidR="00576379" w:rsidRPr="00966837" w:rsidRDefault="00576379" w:rsidP="00966837">
      <w:pPr>
        <w:pStyle w:val="ac"/>
        <w:numPr>
          <w:ilvl w:val="0"/>
          <w:numId w:val="9"/>
        </w:numPr>
        <w:spacing w:after="0" w:line="240" w:lineRule="auto"/>
        <w:ind w:left="0" w:firstLine="709"/>
        <w:jc w:val="both"/>
        <w:rPr>
          <w:rFonts w:ascii="Times New Roman" w:hAnsi="Times New Roman"/>
          <w:sz w:val="28"/>
          <w:szCs w:val="28"/>
        </w:rPr>
      </w:pPr>
      <w:r w:rsidRPr="00966837">
        <w:rPr>
          <w:rFonts w:ascii="Times New Roman" w:hAnsi="Times New Roman"/>
          <w:sz w:val="28"/>
          <w:szCs w:val="28"/>
        </w:rPr>
        <w:t xml:space="preserve">решений (поручений) Президента Российской Федерации </w:t>
      </w:r>
      <w:r w:rsidRPr="00966837">
        <w:rPr>
          <w:rFonts w:ascii="Times New Roman" w:hAnsi="Times New Roman"/>
          <w:sz w:val="28"/>
          <w:szCs w:val="28"/>
        </w:rPr>
        <w:br/>
        <w:t>и Правительства Российской Федерации;</w:t>
      </w:r>
    </w:p>
    <w:p w:rsidR="00576379" w:rsidRPr="00966837" w:rsidRDefault="00576379" w:rsidP="00966837">
      <w:pPr>
        <w:pStyle w:val="ac"/>
        <w:numPr>
          <w:ilvl w:val="0"/>
          <w:numId w:val="9"/>
        </w:numPr>
        <w:spacing w:after="0" w:line="240" w:lineRule="auto"/>
        <w:ind w:left="0" w:firstLine="709"/>
        <w:jc w:val="both"/>
        <w:rPr>
          <w:rFonts w:ascii="Times New Roman" w:hAnsi="Times New Roman"/>
          <w:sz w:val="28"/>
          <w:szCs w:val="28"/>
        </w:rPr>
      </w:pPr>
      <w:proofErr w:type="gramStart"/>
      <w:r w:rsidRPr="00966837">
        <w:rPr>
          <w:rFonts w:ascii="Times New Roman" w:hAnsi="Times New Roman"/>
          <w:sz w:val="28"/>
          <w:szCs w:val="28"/>
        </w:rPr>
        <w:t xml:space="preserve">Требований к форме предоставления сводной информации </w:t>
      </w:r>
      <w:r w:rsidR="00EB3DF0" w:rsidRPr="00966837">
        <w:rPr>
          <w:rFonts w:ascii="Times New Roman" w:hAnsi="Times New Roman"/>
          <w:sz w:val="28"/>
          <w:szCs w:val="28"/>
        </w:rPr>
        <w:br/>
      </w:r>
      <w:r w:rsidRPr="00966837">
        <w:rPr>
          <w:rFonts w:ascii="Times New Roman" w:hAnsi="Times New Roman"/>
          <w:sz w:val="28"/>
          <w:szCs w:val="28"/>
        </w:rPr>
        <w:t>по опережающему развитию Дальневосточного федерального округа, Северо-Кавказского федерального округа, Байкальского региона, Арктической зоны Российской Федерации, Республики Крым, г. Севастополя и Калининградской области, содержащейся в пилотных государственных программах, утвержденных приказом Минэкономразвития России от 1 ноября 2017 г. № 594 «Об утверждении требований к форме предоставления сводной информации по опережающему развитию Дальневосточного федерального округа, Северо-Кавказского федерального округа</w:t>
      </w:r>
      <w:proofErr w:type="gramEnd"/>
      <w:r w:rsidRPr="00966837">
        <w:rPr>
          <w:rFonts w:ascii="Times New Roman" w:hAnsi="Times New Roman"/>
          <w:sz w:val="28"/>
          <w:szCs w:val="28"/>
        </w:rPr>
        <w:t xml:space="preserve">, Байкальского региона, Арктической зоны Российской Федерации, республики Крым, </w:t>
      </w:r>
      <w:proofErr w:type="gramStart"/>
      <w:r w:rsidRPr="00966837">
        <w:rPr>
          <w:rFonts w:ascii="Times New Roman" w:hAnsi="Times New Roman"/>
          <w:sz w:val="28"/>
          <w:szCs w:val="28"/>
        </w:rPr>
        <w:t>г</w:t>
      </w:r>
      <w:proofErr w:type="gramEnd"/>
      <w:r w:rsidRPr="00966837">
        <w:rPr>
          <w:rFonts w:ascii="Times New Roman" w:hAnsi="Times New Roman"/>
          <w:sz w:val="28"/>
          <w:szCs w:val="28"/>
        </w:rPr>
        <w:t>. Севастополя и Калининградской области, содержащейся в пилотных государственных программах Российской Федерации», направленного пись</w:t>
      </w:r>
      <w:r w:rsidR="00361E1A">
        <w:rPr>
          <w:rFonts w:ascii="Times New Roman" w:hAnsi="Times New Roman"/>
          <w:sz w:val="28"/>
          <w:szCs w:val="28"/>
        </w:rPr>
        <w:t xml:space="preserve">мом Минэкономразвития России от </w:t>
      </w:r>
      <w:r w:rsidRPr="00966837">
        <w:rPr>
          <w:rFonts w:ascii="Times New Roman" w:hAnsi="Times New Roman"/>
          <w:sz w:val="28"/>
          <w:szCs w:val="28"/>
        </w:rPr>
        <w:t xml:space="preserve">8 ноября 2017 г. </w:t>
      </w:r>
      <w:r w:rsidR="002371C4">
        <w:rPr>
          <w:rFonts w:ascii="Times New Roman" w:hAnsi="Times New Roman"/>
          <w:sz w:val="28"/>
          <w:szCs w:val="28"/>
        </w:rPr>
        <w:br/>
      </w:r>
      <w:r w:rsidRPr="00966837">
        <w:rPr>
          <w:rFonts w:ascii="Times New Roman" w:hAnsi="Times New Roman"/>
          <w:sz w:val="28"/>
          <w:szCs w:val="28"/>
        </w:rPr>
        <w:t>№ Д19и-226;</w:t>
      </w:r>
    </w:p>
    <w:p w:rsidR="00576379" w:rsidRPr="00966837" w:rsidRDefault="00576379" w:rsidP="00966837">
      <w:pPr>
        <w:pStyle w:val="ac"/>
        <w:numPr>
          <w:ilvl w:val="0"/>
          <w:numId w:val="9"/>
        </w:numPr>
        <w:spacing w:after="0" w:line="240" w:lineRule="auto"/>
        <w:ind w:left="0" w:firstLine="709"/>
        <w:jc w:val="both"/>
        <w:rPr>
          <w:rFonts w:ascii="Times New Roman" w:hAnsi="Times New Roman"/>
          <w:sz w:val="28"/>
          <w:szCs w:val="28"/>
        </w:rPr>
      </w:pPr>
      <w:r w:rsidRPr="00966837">
        <w:rPr>
          <w:rFonts w:ascii="Times New Roman" w:hAnsi="Times New Roman"/>
          <w:sz w:val="28"/>
          <w:szCs w:val="28"/>
        </w:rPr>
        <w:t>Требований к заполнению паспорта пилотной государственной программы, утвержденных приказом Минэкономразвития России от 3 ноября 2017 г. № 598 «Об утверждении требований к заполнению паспорта пилотной государственной программы Российской Федерации»;</w:t>
      </w:r>
    </w:p>
    <w:p w:rsidR="00576379" w:rsidRPr="00966837" w:rsidRDefault="00576379" w:rsidP="00966837">
      <w:pPr>
        <w:pStyle w:val="ac"/>
        <w:numPr>
          <w:ilvl w:val="0"/>
          <w:numId w:val="9"/>
        </w:numPr>
        <w:spacing w:after="0" w:line="240" w:lineRule="auto"/>
        <w:ind w:left="0" w:firstLine="709"/>
        <w:jc w:val="both"/>
        <w:rPr>
          <w:rFonts w:ascii="Times New Roman" w:hAnsi="Times New Roman"/>
          <w:sz w:val="28"/>
          <w:szCs w:val="28"/>
        </w:rPr>
      </w:pPr>
      <w:r w:rsidRPr="00966837">
        <w:rPr>
          <w:rFonts w:ascii="Times New Roman" w:hAnsi="Times New Roman"/>
          <w:sz w:val="28"/>
          <w:szCs w:val="28"/>
        </w:rPr>
        <w:t>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 1288</w:t>
      </w:r>
      <w:r w:rsidR="00EB3DF0" w:rsidRPr="00966837">
        <w:rPr>
          <w:rFonts w:ascii="Times New Roman" w:hAnsi="Times New Roman"/>
          <w:sz w:val="28"/>
          <w:szCs w:val="28"/>
        </w:rPr>
        <w:t>;</w:t>
      </w:r>
    </w:p>
    <w:p w:rsidR="00EB3DF0" w:rsidRPr="00966837" w:rsidRDefault="00EB3DF0" w:rsidP="00966837">
      <w:pPr>
        <w:pStyle w:val="ac"/>
        <w:numPr>
          <w:ilvl w:val="0"/>
          <w:numId w:val="9"/>
        </w:numPr>
        <w:spacing w:after="0" w:line="240" w:lineRule="auto"/>
        <w:ind w:left="0" w:firstLine="709"/>
        <w:jc w:val="both"/>
        <w:rPr>
          <w:rFonts w:ascii="Times New Roman" w:hAnsi="Times New Roman"/>
          <w:sz w:val="28"/>
          <w:szCs w:val="28"/>
        </w:rPr>
      </w:pPr>
      <w:r w:rsidRPr="00966837">
        <w:rPr>
          <w:rFonts w:ascii="Times New Roman" w:hAnsi="Times New Roman"/>
          <w:sz w:val="28"/>
          <w:szCs w:val="28"/>
        </w:rPr>
        <w:t>приказа Минздрава России от 7 марта 2018 г. № 96 «Об утверждении модели ранжирования приоритетных проектов (программ), ведомственных проектов (программ), межпрограммных проектов (программ), отдельных мероприятий межпрограммных проектов (программ) и ведомственных целевых программ, включаемых в государственную программу Российской Федерации «Развитие здравоохранения».</w:t>
      </w:r>
    </w:p>
    <w:p w:rsidR="00857CED" w:rsidRPr="00966837" w:rsidRDefault="00857CED" w:rsidP="00966837">
      <w:pPr>
        <w:ind w:firstLine="709"/>
        <w:jc w:val="both"/>
        <w:rPr>
          <w:sz w:val="28"/>
          <w:szCs w:val="28"/>
        </w:rPr>
      </w:pPr>
      <w:proofErr w:type="gramStart"/>
      <w:r w:rsidRPr="00966837">
        <w:rPr>
          <w:sz w:val="28"/>
          <w:szCs w:val="28"/>
        </w:rPr>
        <w:t xml:space="preserve">При подготовке </w:t>
      </w:r>
      <w:r w:rsidR="00B54BA8" w:rsidRPr="00966837">
        <w:rPr>
          <w:sz w:val="28"/>
          <w:szCs w:val="28"/>
        </w:rPr>
        <w:t>проект</w:t>
      </w:r>
      <w:r w:rsidRPr="00966837">
        <w:rPr>
          <w:sz w:val="28"/>
          <w:szCs w:val="28"/>
        </w:rPr>
        <w:t>а</w:t>
      </w:r>
      <w:r w:rsidR="00B54BA8" w:rsidRPr="00966837">
        <w:rPr>
          <w:sz w:val="28"/>
          <w:szCs w:val="28"/>
        </w:rPr>
        <w:t xml:space="preserve"> Госпрограммы уч</w:t>
      </w:r>
      <w:r w:rsidR="00317E04" w:rsidRPr="00966837">
        <w:rPr>
          <w:sz w:val="28"/>
          <w:szCs w:val="28"/>
        </w:rPr>
        <w:t>тены заключения</w:t>
      </w:r>
      <w:r w:rsidR="00B54BA8" w:rsidRPr="00966837">
        <w:rPr>
          <w:sz w:val="28"/>
          <w:szCs w:val="28"/>
        </w:rPr>
        <w:t xml:space="preserve"> Счетной палаты Российской Федерации </w:t>
      </w:r>
      <w:r w:rsidRPr="00966837">
        <w:rPr>
          <w:sz w:val="28"/>
          <w:szCs w:val="28"/>
        </w:rPr>
        <w:t>от 30 апреля 2019 г. № 02-1254/12-01 на проект постановления Прави</w:t>
      </w:r>
      <w:r w:rsidR="00C43F64" w:rsidRPr="00966837">
        <w:rPr>
          <w:sz w:val="28"/>
          <w:szCs w:val="28"/>
        </w:rPr>
        <w:t>тельства Российской Федерации «</w:t>
      </w:r>
      <w:r w:rsidRPr="00966837">
        <w:rPr>
          <w:sz w:val="28"/>
          <w:szCs w:val="28"/>
        </w:rPr>
        <w:t xml:space="preserve">О внесении изменений </w:t>
      </w:r>
      <w:r w:rsidR="00C43F64" w:rsidRPr="00966837">
        <w:rPr>
          <w:sz w:val="28"/>
          <w:szCs w:val="28"/>
        </w:rPr>
        <w:br/>
      </w:r>
      <w:r w:rsidRPr="00966837">
        <w:rPr>
          <w:sz w:val="28"/>
          <w:szCs w:val="28"/>
        </w:rPr>
        <w:t xml:space="preserve">в государственную программу Российской Федерации «Развитие здравоохранения» </w:t>
      </w:r>
      <w:r w:rsidR="00317E04" w:rsidRPr="00966837">
        <w:rPr>
          <w:sz w:val="28"/>
          <w:szCs w:val="28"/>
        </w:rPr>
        <w:t>и от 29 августа 2019 г. № 01-2743/16-09 на отчет об исполнении федерального бюджета за 2018 год, представленные в рамках предшествующего рассмотрения пилотной Госпрограммы.</w:t>
      </w:r>
      <w:proofErr w:type="gramEnd"/>
    </w:p>
    <w:p w:rsidR="00576379" w:rsidRDefault="00576379" w:rsidP="00966837">
      <w:pPr>
        <w:ind w:firstLine="709"/>
        <w:jc w:val="both"/>
        <w:rPr>
          <w:sz w:val="28"/>
          <w:szCs w:val="28"/>
        </w:rPr>
      </w:pPr>
      <w:proofErr w:type="gramStart"/>
      <w:r w:rsidRPr="00966837">
        <w:rPr>
          <w:sz w:val="28"/>
          <w:szCs w:val="28"/>
        </w:rPr>
        <w:t xml:space="preserve">Цели пилотной Госпрограммы определены исходя из целей и приоритетов государственной политики в сфере ее реализации, содержащихся в федеральных законах, решениях Президента Российской Федерации, Правительства Российской </w:t>
      </w:r>
      <w:r w:rsidRPr="00966837">
        <w:rPr>
          <w:sz w:val="28"/>
          <w:szCs w:val="28"/>
        </w:rPr>
        <w:lastRenderedPageBreak/>
        <w:t>Федерации, а также в отраслевых документах стратегического планирования Российской Федерации.</w:t>
      </w:r>
      <w:proofErr w:type="gramEnd"/>
    </w:p>
    <w:p w:rsidR="00576379" w:rsidRPr="00966837" w:rsidRDefault="00576379" w:rsidP="00966837">
      <w:pPr>
        <w:ind w:firstLine="709"/>
        <w:jc w:val="both"/>
        <w:rPr>
          <w:sz w:val="28"/>
          <w:szCs w:val="28"/>
        </w:rPr>
      </w:pPr>
      <w:proofErr w:type="gramStart"/>
      <w:r w:rsidRPr="00966837">
        <w:rPr>
          <w:sz w:val="28"/>
          <w:szCs w:val="28"/>
        </w:rPr>
        <w:t xml:space="preserve">Цели Госпрограммы соответствуют целям и задачам, </w:t>
      </w:r>
      <w:r w:rsidR="00AE3019">
        <w:rPr>
          <w:sz w:val="28"/>
          <w:szCs w:val="28"/>
        </w:rPr>
        <w:t>предусмотренным</w:t>
      </w:r>
      <w:r w:rsidRPr="00966837">
        <w:rPr>
          <w:sz w:val="28"/>
          <w:szCs w:val="28"/>
        </w:rPr>
        <w:br/>
        <w:t xml:space="preserve">в ежегодных посланиях Президента Российской Федерации Федеральному Собранию Российской Федерации, указах Президента Российской Федерации </w:t>
      </w:r>
      <w:r w:rsidRPr="00966837">
        <w:rPr>
          <w:sz w:val="28"/>
          <w:szCs w:val="28"/>
        </w:rPr>
        <w:br/>
        <w:t>от 7 мая 2018 г. № 204, от 29 мая 2017 г. № 240 «Об объявлении в Российской Федерации десятилетия детства», в документах</w:t>
      </w:r>
      <w:r w:rsidR="00665DF4">
        <w:rPr>
          <w:sz w:val="28"/>
          <w:szCs w:val="28"/>
        </w:rPr>
        <w:t xml:space="preserve"> стратегического планирования</w:t>
      </w:r>
      <w:r w:rsidR="00AE3019">
        <w:rPr>
          <w:sz w:val="28"/>
          <w:szCs w:val="28"/>
        </w:rPr>
        <w:t xml:space="preserve"> </w:t>
      </w:r>
      <w:r w:rsidR="00AE3019" w:rsidRPr="002371C4">
        <w:rPr>
          <w:sz w:val="28"/>
          <w:szCs w:val="28"/>
        </w:rPr>
        <w:t>в сфере здравоохранения</w:t>
      </w:r>
      <w:r w:rsidR="00665DF4">
        <w:rPr>
          <w:sz w:val="28"/>
          <w:szCs w:val="28"/>
        </w:rPr>
        <w:t>: п</w:t>
      </w:r>
      <w:r w:rsidRPr="00966837">
        <w:rPr>
          <w:sz w:val="28"/>
          <w:szCs w:val="28"/>
        </w:rPr>
        <w:t>рогнозе долгосрочного социально-экономического развития Российской Федерации на период до 2030 года;</w:t>
      </w:r>
      <w:proofErr w:type="gramEnd"/>
      <w:r w:rsidRPr="00966837">
        <w:rPr>
          <w:sz w:val="28"/>
          <w:szCs w:val="28"/>
        </w:rPr>
        <w:t xml:space="preserve"> </w:t>
      </w:r>
      <w:proofErr w:type="gramStart"/>
      <w:r w:rsidR="00665DF4" w:rsidRPr="00D02DF5">
        <w:rPr>
          <w:rFonts w:eastAsia="Calibri"/>
          <w:sz w:val="28"/>
          <w:szCs w:val="28"/>
          <w:lang w:eastAsia="en-US"/>
        </w:rPr>
        <w:t xml:space="preserve">прогнозе социально-экономического развития Российской Федерации на период до 2024 года, прогнозе социально-экономического развития Российской Федерации на период </w:t>
      </w:r>
      <w:r w:rsidR="002371C4">
        <w:rPr>
          <w:rFonts w:eastAsia="Calibri"/>
          <w:sz w:val="28"/>
          <w:szCs w:val="28"/>
          <w:lang w:eastAsia="en-US"/>
        </w:rPr>
        <w:br/>
      </w:r>
      <w:r w:rsidR="00665DF4" w:rsidRPr="00D02DF5">
        <w:rPr>
          <w:rFonts w:eastAsia="Calibri"/>
          <w:sz w:val="28"/>
          <w:szCs w:val="28"/>
          <w:lang w:eastAsia="en-US"/>
        </w:rPr>
        <w:t>до 203</w:t>
      </w:r>
      <w:r w:rsidR="00665DF4" w:rsidRPr="00AE3019">
        <w:rPr>
          <w:rFonts w:eastAsia="Calibri"/>
          <w:sz w:val="28"/>
          <w:szCs w:val="28"/>
          <w:lang w:eastAsia="en-US"/>
        </w:rPr>
        <w:t>6</w:t>
      </w:r>
      <w:r w:rsidR="00665DF4" w:rsidRPr="00D02DF5">
        <w:rPr>
          <w:rFonts w:eastAsia="Calibri"/>
          <w:sz w:val="28"/>
          <w:szCs w:val="28"/>
          <w:lang w:eastAsia="en-US"/>
        </w:rPr>
        <w:t xml:space="preserve"> года</w:t>
      </w:r>
      <w:r w:rsidR="00665DF4">
        <w:rPr>
          <w:rFonts w:eastAsia="Calibri"/>
          <w:sz w:val="28"/>
          <w:szCs w:val="28"/>
          <w:lang w:eastAsia="en-US"/>
        </w:rPr>
        <w:t>;</w:t>
      </w:r>
      <w:r w:rsidR="00665DF4" w:rsidRPr="00966837">
        <w:rPr>
          <w:sz w:val="28"/>
          <w:szCs w:val="28"/>
        </w:rPr>
        <w:t xml:space="preserve"> </w:t>
      </w:r>
      <w:r w:rsidRPr="00966837">
        <w:rPr>
          <w:sz w:val="28"/>
          <w:szCs w:val="28"/>
        </w:rPr>
        <w:t>Демографическом прогнозе Росстата до 2030 года; Стратегии национальной безопасности Российской Федерации</w:t>
      </w:r>
      <w:r w:rsidR="002371C4">
        <w:rPr>
          <w:sz w:val="28"/>
          <w:szCs w:val="28"/>
        </w:rPr>
        <w:t>;</w:t>
      </w:r>
      <w:r w:rsidRPr="00966837">
        <w:rPr>
          <w:sz w:val="28"/>
          <w:szCs w:val="28"/>
        </w:rPr>
        <w:t xml:space="preserve"> </w:t>
      </w:r>
      <w:r w:rsidR="002B20B1" w:rsidRPr="00966837">
        <w:rPr>
          <w:sz w:val="28"/>
          <w:szCs w:val="28"/>
        </w:rPr>
        <w:t xml:space="preserve">Стратегии развития здравоохранения </w:t>
      </w:r>
      <w:r w:rsidR="007E0303" w:rsidRPr="00966837">
        <w:rPr>
          <w:sz w:val="28"/>
          <w:szCs w:val="28"/>
        </w:rPr>
        <w:t xml:space="preserve">в </w:t>
      </w:r>
      <w:r w:rsidR="002B20B1" w:rsidRPr="00966837">
        <w:rPr>
          <w:sz w:val="28"/>
          <w:szCs w:val="28"/>
        </w:rPr>
        <w:t xml:space="preserve">Российской Федерации на период до 2025 года; </w:t>
      </w:r>
      <w:r w:rsidRPr="00966837">
        <w:rPr>
          <w:sz w:val="28"/>
          <w:szCs w:val="28"/>
        </w:rPr>
        <w:t>Концепции демографической политики Российской Федерации на период до 2025 года;</w:t>
      </w:r>
      <w:proofErr w:type="gramEnd"/>
      <w:r w:rsidRPr="00966837">
        <w:rPr>
          <w:sz w:val="28"/>
          <w:szCs w:val="28"/>
        </w:rPr>
        <w:t xml:space="preserve"> </w:t>
      </w:r>
      <w:proofErr w:type="gramStart"/>
      <w:r w:rsidRPr="00966837">
        <w:rPr>
          <w:sz w:val="28"/>
          <w:szCs w:val="28"/>
        </w:rPr>
        <w:t>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Основах государственной политики Российской Федерации в области здорового питания на период до 2020 года; Стратегии государственной антинаркотической политики Российской Федерации до 2020 года; Стратегии лекарственного обеспечения населения Российской Федерации на период до 2025 года;</w:t>
      </w:r>
      <w:proofErr w:type="gramEnd"/>
      <w:r w:rsidRPr="00966837">
        <w:rPr>
          <w:sz w:val="28"/>
          <w:szCs w:val="28"/>
        </w:rPr>
        <w:t xml:space="preserve"> Стратегии развития медицинской науки в Российской Федерации на период до 2025 года; Государственной стратегии противодействия распространению ВИЧ-инфекции в Российской Федерации на период до 2020 года и дальнейшую перспективу; Стратегии действий в интересах граждан старшего поколения в Российской Федерации до 2025 года; и др.</w:t>
      </w:r>
    </w:p>
    <w:p w:rsidR="00545D43" w:rsidRPr="00545D43" w:rsidRDefault="00545D43" w:rsidP="00B819A7">
      <w:pPr>
        <w:ind w:firstLine="709"/>
        <w:jc w:val="both"/>
        <w:rPr>
          <w:sz w:val="28"/>
          <w:szCs w:val="28"/>
        </w:rPr>
      </w:pPr>
      <w:r w:rsidRPr="00F714AB">
        <w:rPr>
          <w:sz w:val="28"/>
          <w:szCs w:val="28"/>
        </w:rPr>
        <w:t>В Послании Президента Российской Федерации Федеральному Собранию Российской Федерации от 20 февраля 2019 года</w:t>
      </w:r>
      <w:r w:rsidRPr="00D02DF5">
        <w:rPr>
          <w:sz w:val="28"/>
          <w:szCs w:val="28"/>
        </w:rPr>
        <w:t xml:space="preserve"> обозначены следующие основные задачи в рамках реализации государственной политики по здравоохранению:</w:t>
      </w:r>
      <w:r w:rsidRPr="00545D43">
        <w:rPr>
          <w:sz w:val="28"/>
          <w:szCs w:val="28"/>
        </w:rPr>
        <w:t xml:space="preserve"> </w:t>
      </w:r>
    </w:p>
    <w:p w:rsidR="00545D43" w:rsidRPr="00545D43" w:rsidRDefault="00545D43" w:rsidP="00B819A7">
      <w:pPr>
        <w:ind w:firstLine="709"/>
        <w:jc w:val="both"/>
        <w:rPr>
          <w:sz w:val="28"/>
          <w:szCs w:val="28"/>
        </w:rPr>
      </w:pPr>
      <w:r w:rsidRPr="00545D43">
        <w:rPr>
          <w:sz w:val="28"/>
          <w:szCs w:val="28"/>
        </w:rPr>
        <w:t>- до конца 2020 года обеспечить доступность медицинской помощи во всех населенных пунктах России, для всех граждан, где бы они ни жили. Для чего уже за 2019-2020 годы должно быть построено и/или модернизировано еще 1 590 врачебных амбулаторий и фельдшерских пунктов;</w:t>
      </w:r>
    </w:p>
    <w:p w:rsidR="00545D43" w:rsidRPr="00545D43" w:rsidRDefault="00545D43" w:rsidP="00B819A7">
      <w:pPr>
        <w:ind w:firstLine="709"/>
        <w:jc w:val="both"/>
        <w:rPr>
          <w:sz w:val="28"/>
          <w:szCs w:val="28"/>
        </w:rPr>
      </w:pPr>
      <w:r w:rsidRPr="00545D43">
        <w:rPr>
          <w:sz w:val="28"/>
          <w:szCs w:val="28"/>
        </w:rPr>
        <w:t>- дальнейшая реализация проекта «Бережливая поликлиника» по сокращению времени ожидания в регистратуре и у кабинета врача, утверждение высоких стандартов «бережливых поликлиник», принятие правил аттестации таких поликлиник, повышение качества работы через внедрение механизмов мотивации управленческого и медицинского персонала, перевод всех детских поликлиник на новые стандарты уже в 2021 году;</w:t>
      </w:r>
    </w:p>
    <w:p w:rsidR="00545D43" w:rsidRPr="00545D43" w:rsidRDefault="00545D43" w:rsidP="00B819A7">
      <w:pPr>
        <w:ind w:firstLine="709"/>
        <w:jc w:val="both"/>
        <w:rPr>
          <w:sz w:val="28"/>
          <w:szCs w:val="28"/>
        </w:rPr>
      </w:pPr>
      <w:r w:rsidRPr="00545D43">
        <w:rPr>
          <w:sz w:val="28"/>
          <w:szCs w:val="28"/>
        </w:rPr>
        <w:t xml:space="preserve">- повышение доступности медицинской помощи через информатизацию здравоохранения, для чего в течение трех лет отладить электронное взаимодействие между медицинскими учреждениями, аптеками, врачами и пациентами, включая организацию медико-социальной экспертизы в целях упрощения процедуры и </w:t>
      </w:r>
      <w:r w:rsidRPr="00545D43">
        <w:rPr>
          <w:sz w:val="28"/>
          <w:szCs w:val="28"/>
        </w:rPr>
        <w:lastRenderedPageBreak/>
        <w:t>избавления пожилых людей, инвалидов, семей с детьми от очередей и сбора бессмысленных справок;</w:t>
      </w:r>
    </w:p>
    <w:p w:rsidR="00545D43" w:rsidRPr="00545D43" w:rsidRDefault="00545D43" w:rsidP="00B819A7">
      <w:pPr>
        <w:ind w:firstLine="709"/>
        <w:jc w:val="both"/>
        <w:rPr>
          <w:sz w:val="28"/>
          <w:szCs w:val="28"/>
        </w:rPr>
      </w:pPr>
      <w:r w:rsidRPr="00545D43">
        <w:rPr>
          <w:sz w:val="28"/>
          <w:szCs w:val="28"/>
        </w:rPr>
        <w:t>- для решения проблемы с дефицитом кадров в первичном звене снять возрастные ограничения для участников программы «Земский доктор», чтобы специалисты старше 50 лет также могли получить единовременную выплату при переезде на работу в сельскую местность или малый город: врачи – миллион рублей, фельдшеры – 500 тысяч рублей;</w:t>
      </w:r>
    </w:p>
    <w:p w:rsidR="00545D43" w:rsidRPr="00545D43" w:rsidRDefault="00545D43" w:rsidP="00B819A7">
      <w:pPr>
        <w:ind w:firstLine="709"/>
        <w:jc w:val="both"/>
        <w:rPr>
          <w:sz w:val="28"/>
          <w:szCs w:val="28"/>
        </w:rPr>
      </w:pPr>
      <w:r w:rsidRPr="00545D43">
        <w:rPr>
          <w:sz w:val="28"/>
          <w:szCs w:val="28"/>
        </w:rPr>
        <w:t>- выстраивание системы эффе</w:t>
      </w:r>
      <w:r w:rsidR="00665DF4">
        <w:rPr>
          <w:sz w:val="28"/>
          <w:szCs w:val="28"/>
        </w:rPr>
        <w:t>ктивной реабилитации с созданием</w:t>
      </w:r>
      <w:r w:rsidRPr="00545D43">
        <w:rPr>
          <w:sz w:val="28"/>
          <w:szCs w:val="28"/>
        </w:rPr>
        <w:t xml:space="preserve"> двух детских реабилитационных центров мирового уровня;</w:t>
      </w:r>
    </w:p>
    <w:p w:rsidR="00545D43" w:rsidRPr="00545D43" w:rsidRDefault="00545D43" w:rsidP="00B819A7">
      <w:pPr>
        <w:ind w:firstLine="709"/>
        <w:jc w:val="both"/>
        <w:rPr>
          <w:sz w:val="28"/>
          <w:szCs w:val="28"/>
        </w:rPr>
      </w:pPr>
      <w:r w:rsidRPr="00545D43">
        <w:rPr>
          <w:sz w:val="28"/>
          <w:szCs w:val="28"/>
        </w:rPr>
        <w:t xml:space="preserve">- дальнейшая реализация программы по борьбе с онкологическими заболеваниями для организации своевременного, эффективного и доступного лечения, внедрения передовых технологий, мер по ранней </w:t>
      </w:r>
      <w:r w:rsidR="002371C4">
        <w:rPr>
          <w:sz w:val="28"/>
          <w:szCs w:val="28"/>
        </w:rPr>
        <w:t xml:space="preserve">диагностике, для чего включить </w:t>
      </w:r>
      <w:r w:rsidRPr="00545D43">
        <w:rPr>
          <w:sz w:val="28"/>
          <w:szCs w:val="28"/>
        </w:rPr>
        <w:t>обследования на онкологические заболевания в систему диспансеризации и регулярных профилактических осмотров;</w:t>
      </w:r>
    </w:p>
    <w:p w:rsidR="00545D43" w:rsidRPr="00545D43" w:rsidRDefault="00545D43" w:rsidP="00B819A7">
      <w:pPr>
        <w:ind w:firstLine="709"/>
        <w:jc w:val="both"/>
        <w:rPr>
          <w:sz w:val="28"/>
          <w:szCs w:val="28"/>
        </w:rPr>
      </w:pPr>
      <w:proofErr w:type="gramStart"/>
      <w:r w:rsidRPr="00545D43">
        <w:rPr>
          <w:sz w:val="28"/>
          <w:szCs w:val="28"/>
        </w:rPr>
        <w:t xml:space="preserve">- формирование новых направлений на стыке здравоохранения и социального обслуживания в части изменения системы помощи людям, нуждающимся в долговременном уходе и в стационаре, и дома, отработка индивидуальных принципов поддержки конкретной семье, конкретному человеку на примере полученного опыта в Волгоградской, Костромской, Новгородской, Псковской, </w:t>
      </w:r>
      <w:r w:rsidR="00665DF4">
        <w:rPr>
          <w:sz w:val="28"/>
          <w:szCs w:val="28"/>
        </w:rPr>
        <w:t xml:space="preserve">Рязанской и Тульской областях и </w:t>
      </w:r>
      <w:r w:rsidRPr="00545D43">
        <w:rPr>
          <w:sz w:val="28"/>
          <w:szCs w:val="28"/>
        </w:rPr>
        <w:t xml:space="preserve"> внедрение этих принципов за четыре года по всей стране;</w:t>
      </w:r>
      <w:proofErr w:type="gramEnd"/>
    </w:p>
    <w:p w:rsidR="00545D43" w:rsidRPr="00545D43" w:rsidRDefault="00545D43" w:rsidP="00B819A7">
      <w:pPr>
        <w:ind w:firstLine="709"/>
        <w:jc w:val="both"/>
        <w:rPr>
          <w:sz w:val="28"/>
          <w:szCs w:val="28"/>
        </w:rPr>
      </w:pPr>
      <w:r w:rsidRPr="00545D43">
        <w:rPr>
          <w:sz w:val="28"/>
          <w:szCs w:val="28"/>
        </w:rPr>
        <w:t>- организация паллиативной помощи. Завершение работы над законопроектом о паллиативной помощи и его принятие в ближайшее время;</w:t>
      </w:r>
    </w:p>
    <w:p w:rsidR="00545D43" w:rsidRPr="00545D43" w:rsidRDefault="00545D43" w:rsidP="00B819A7">
      <w:pPr>
        <w:ind w:firstLine="709"/>
        <w:jc w:val="both"/>
        <w:rPr>
          <w:sz w:val="28"/>
          <w:szCs w:val="28"/>
        </w:rPr>
      </w:pPr>
      <w:r w:rsidRPr="00545D43">
        <w:rPr>
          <w:sz w:val="28"/>
          <w:szCs w:val="28"/>
        </w:rPr>
        <w:t>- сделать льготу по освобождению от налога на прибыль медицинских и образовательных организаций, которая заканчивается</w:t>
      </w:r>
      <w:r w:rsidR="00B819A7">
        <w:rPr>
          <w:sz w:val="28"/>
          <w:szCs w:val="28"/>
        </w:rPr>
        <w:t xml:space="preserve"> 1 января 2020 года, бессрочной</w:t>
      </w:r>
      <w:r w:rsidRPr="00545D43">
        <w:rPr>
          <w:sz w:val="28"/>
          <w:szCs w:val="28"/>
        </w:rPr>
        <w:t>;</w:t>
      </w:r>
    </w:p>
    <w:p w:rsidR="00177ACA" w:rsidRDefault="00545D43" w:rsidP="00B819A7">
      <w:pPr>
        <w:ind w:firstLine="709"/>
        <w:jc w:val="both"/>
        <w:rPr>
          <w:sz w:val="28"/>
          <w:szCs w:val="28"/>
        </w:rPr>
      </w:pPr>
      <w:r w:rsidRPr="00545D43">
        <w:rPr>
          <w:sz w:val="28"/>
          <w:szCs w:val="28"/>
        </w:rPr>
        <w:t xml:space="preserve">- сохранение достигнутого </w:t>
      </w:r>
      <w:proofErr w:type="gramStart"/>
      <w:r w:rsidRPr="00545D43">
        <w:rPr>
          <w:sz w:val="28"/>
          <w:szCs w:val="28"/>
        </w:rPr>
        <w:t>соотношения оплаты труда специалистов здравоохранения</w:t>
      </w:r>
      <w:proofErr w:type="gramEnd"/>
      <w:r w:rsidRPr="00545D43">
        <w:rPr>
          <w:sz w:val="28"/>
          <w:szCs w:val="28"/>
        </w:rPr>
        <w:t xml:space="preserve"> со средней зарплатой по экономике региона. </w:t>
      </w:r>
    </w:p>
    <w:p w:rsidR="00D87AD1" w:rsidRPr="00CA1343" w:rsidRDefault="00D87AD1" w:rsidP="00D87AD1">
      <w:pPr>
        <w:pStyle w:val="ac"/>
        <w:widowControl w:val="0"/>
        <w:numPr>
          <w:ilvl w:val="0"/>
          <w:numId w:val="12"/>
        </w:numPr>
        <w:spacing w:after="0" w:line="240" w:lineRule="auto"/>
        <w:ind w:left="0" w:firstLine="709"/>
        <w:jc w:val="both"/>
        <w:rPr>
          <w:rFonts w:ascii="Times New Roman" w:hAnsi="Times New Roman"/>
          <w:sz w:val="28"/>
          <w:szCs w:val="28"/>
        </w:rPr>
      </w:pPr>
      <w:proofErr w:type="gramStart"/>
      <w:r w:rsidRPr="00CA1343">
        <w:rPr>
          <w:rFonts w:ascii="Times New Roman" w:hAnsi="Times New Roman"/>
          <w:sz w:val="28"/>
          <w:szCs w:val="28"/>
        </w:rPr>
        <w:t>Указом Президента Российской Федерации от 7 мая 2018 г.</w:t>
      </w:r>
      <w:r w:rsidR="002371C4">
        <w:rPr>
          <w:rFonts w:ascii="Times New Roman" w:hAnsi="Times New Roman"/>
          <w:sz w:val="28"/>
          <w:szCs w:val="28"/>
        </w:rPr>
        <w:t xml:space="preserve"> </w:t>
      </w:r>
      <w:r w:rsidRPr="00CA1343">
        <w:rPr>
          <w:rFonts w:ascii="Times New Roman" w:hAnsi="Times New Roman"/>
          <w:sz w:val="28"/>
          <w:szCs w:val="28"/>
        </w:rPr>
        <w:t>№ 204 «О национальных целях и стратегических задачах развития Российской Федерации на период до 2024 года» (далее – Указ № 204) в качестве национальных целей развития Российской Федерации на период до 2024 года определены наиболее значимые и важные для благополучия граждан и страны стратегические цели развития Российской Федерации – повышение ожидаемой продолжительности жизни до 78</w:t>
      </w:r>
      <w:proofErr w:type="gramEnd"/>
      <w:r w:rsidRPr="00CA1343">
        <w:rPr>
          <w:rFonts w:ascii="Times New Roman" w:hAnsi="Times New Roman"/>
          <w:sz w:val="28"/>
          <w:szCs w:val="28"/>
        </w:rPr>
        <w:t> лет (к 2030 году – до 80 лет) и обеспечение устойчивого естественного роста численности населения Российской Федерации.</w:t>
      </w:r>
    </w:p>
    <w:p w:rsidR="00D87AD1" w:rsidRPr="00545D43" w:rsidRDefault="00D87AD1" w:rsidP="00D87AD1">
      <w:pPr>
        <w:ind w:firstLine="709"/>
        <w:jc w:val="both"/>
        <w:rPr>
          <w:sz w:val="28"/>
          <w:szCs w:val="28"/>
        </w:rPr>
      </w:pPr>
      <w:r w:rsidRPr="00545D43">
        <w:rPr>
          <w:sz w:val="28"/>
          <w:szCs w:val="28"/>
        </w:rPr>
        <w:t>В соответствии с Указом № 204 в сфере здравоохранения в 2024 году необходимо обеспечить:</w:t>
      </w:r>
    </w:p>
    <w:p w:rsidR="00D87AD1" w:rsidRPr="00545D43" w:rsidRDefault="00D87AD1" w:rsidP="00D87AD1">
      <w:pPr>
        <w:ind w:firstLine="709"/>
        <w:jc w:val="both"/>
        <w:rPr>
          <w:sz w:val="28"/>
          <w:szCs w:val="28"/>
        </w:rPr>
      </w:pPr>
      <w:proofErr w:type="gramStart"/>
      <w:r w:rsidRPr="00545D43">
        <w:rPr>
          <w:sz w:val="28"/>
          <w:szCs w:val="28"/>
        </w:rPr>
        <w:t xml:space="preserve">достижение следующих целей и целевых показателей: снижение показателей смертности населения трудоспособного возраста (до 350 случаев на 100 тыс. населения), смертности от болезней системы кровообращения (до 450 случаев на 100 тыс. населения), смертности от новообразований, в том числе от злокачественных (до 185 случаев на 100 тыс. населения), </w:t>
      </w:r>
      <w:r w:rsidRPr="000D72F6">
        <w:rPr>
          <w:sz w:val="28"/>
          <w:szCs w:val="28"/>
        </w:rPr>
        <w:t>младенческой смертности (до 4,5 случая на 1 тыс. родившихся живыми);</w:t>
      </w:r>
      <w:proofErr w:type="gramEnd"/>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lastRenderedPageBreak/>
        <w:t>ликвидацию кадрового дефицита в медицинских организациях, оказывающих первичную медико-санитарную помощь;</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обеспечить охват всех граждан профилактическими медицинскими осмотрами не реже одного раза в год;</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оптимальную доступность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оптимизацию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увеличение объема экспорта медицинских услуг не менее чем в четыре раза по сравнению с 2017 годом (до 1 млрд. долларов США в год);</w:t>
      </w:r>
    </w:p>
    <w:p w:rsidR="00D87AD1" w:rsidRPr="00545D43" w:rsidRDefault="00D87AD1" w:rsidP="00D87AD1">
      <w:pPr>
        <w:pStyle w:val="1"/>
        <w:shd w:val="clear" w:color="auto" w:fill="auto"/>
        <w:tabs>
          <w:tab w:val="left" w:pos="1042"/>
        </w:tabs>
        <w:spacing w:line="240" w:lineRule="auto"/>
        <w:ind w:firstLine="709"/>
        <w:jc w:val="both"/>
        <w:rPr>
          <w:sz w:val="28"/>
          <w:szCs w:val="28"/>
        </w:rPr>
      </w:pPr>
      <w:proofErr w:type="gramStart"/>
      <w:r w:rsidRPr="00545D43">
        <w:rPr>
          <w:sz w:val="28"/>
          <w:szCs w:val="28"/>
        </w:rPr>
        <w:t>При</w:t>
      </w:r>
      <w:proofErr w:type="gramEnd"/>
      <w:r w:rsidRPr="00545D43">
        <w:rPr>
          <w:sz w:val="28"/>
          <w:szCs w:val="28"/>
        </w:rPr>
        <w:t xml:space="preserve"> это необходимо решить следующие задачи:</w:t>
      </w:r>
    </w:p>
    <w:p w:rsidR="00D87AD1" w:rsidRPr="00545D43" w:rsidRDefault="00D87AD1" w:rsidP="00D87AD1">
      <w:pPr>
        <w:pStyle w:val="1"/>
        <w:shd w:val="clear" w:color="auto" w:fill="auto"/>
        <w:spacing w:line="240" w:lineRule="auto"/>
        <w:ind w:firstLine="709"/>
        <w:jc w:val="both"/>
        <w:rPr>
          <w:sz w:val="28"/>
          <w:szCs w:val="28"/>
        </w:rPr>
      </w:pPr>
      <w:proofErr w:type="gramStart"/>
      <w:r w:rsidRPr="00545D43">
        <w:rPr>
          <w:sz w:val="28"/>
          <w:szCs w:val="28"/>
        </w:rPr>
        <w:t xml:space="preserve">завершить формирование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w:t>
      </w:r>
      <w:r w:rsidRPr="00545D43">
        <w:rPr>
          <w:sz w:val="28"/>
          <w:szCs w:val="28"/>
        </w:rPr>
        <w:br/>
        <w:t xml:space="preserve">с численностью населения от 100 человек до 2 тыс. человек, а также с учетом использования мобильных медицинских комплексов в населенных пунктах </w:t>
      </w:r>
      <w:r w:rsidRPr="00545D43">
        <w:rPr>
          <w:sz w:val="28"/>
          <w:szCs w:val="28"/>
        </w:rPr>
        <w:br/>
        <w:t>с численностью населения менее 100 человек;</w:t>
      </w:r>
      <w:proofErr w:type="gramEnd"/>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завершить формирование сети национальных медицинских исследовательских центров;</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создать механизмы взаимодействия медицинских организаций на основе единой государственной информационной системы в сфере здравоохранения;</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внедрить инновационные медицинские технологии, включая систему ранней диагностики и дистанционный мониторинг состояния здоровья пациентов;</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обеспечить медицинские организации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 xml:space="preserve">внедрить клинические рекомендации и протоколы </w:t>
      </w:r>
      <w:proofErr w:type="gramStart"/>
      <w:r w:rsidRPr="00545D43">
        <w:rPr>
          <w:sz w:val="28"/>
          <w:szCs w:val="28"/>
        </w:rPr>
        <w:t>лечения</w:t>
      </w:r>
      <w:proofErr w:type="gramEnd"/>
      <w:r w:rsidRPr="00545D43">
        <w:rPr>
          <w:sz w:val="28"/>
          <w:szCs w:val="28"/>
        </w:rPr>
        <w:t xml:space="preserve"> и их использование в целях формирования тарифов на оплату медицинской помощи;</w:t>
      </w:r>
    </w:p>
    <w:p w:rsidR="00D87AD1" w:rsidRPr="00545D43" w:rsidRDefault="00D87AD1" w:rsidP="00D87AD1">
      <w:pPr>
        <w:pStyle w:val="1"/>
        <w:shd w:val="clear" w:color="auto" w:fill="auto"/>
        <w:spacing w:line="240" w:lineRule="auto"/>
        <w:ind w:firstLine="709"/>
        <w:jc w:val="both"/>
        <w:rPr>
          <w:sz w:val="28"/>
          <w:szCs w:val="28"/>
        </w:rPr>
      </w:pPr>
      <w:r w:rsidRPr="00545D43">
        <w:rPr>
          <w:sz w:val="28"/>
          <w:szCs w:val="28"/>
        </w:rPr>
        <w:t xml:space="preserve">разработать и реализовать программы борьбы с онкологическими заболеваниями, </w:t>
      </w:r>
      <w:proofErr w:type="gramStart"/>
      <w:r w:rsidRPr="00545D43">
        <w:rPr>
          <w:sz w:val="28"/>
          <w:szCs w:val="28"/>
        </w:rPr>
        <w:t>сердечно-сосудистыми</w:t>
      </w:r>
      <w:proofErr w:type="gramEnd"/>
      <w:r w:rsidRPr="00545D43">
        <w:rPr>
          <w:sz w:val="28"/>
          <w:szCs w:val="28"/>
        </w:rPr>
        <w:t xml:space="preserve"> заболеваниями, развития детского здравоохранения, включая создание современной инфраструктуры оказания медицинской помощи детям; формирование системы защиты прав пациентов; совершенствование механизма экспорта медицинских услуг.</w:t>
      </w:r>
    </w:p>
    <w:p w:rsidR="00942F4A" w:rsidRDefault="00942F4A" w:rsidP="00B819A7">
      <w:pPr>
        <w:pStyle w:val="ac"/>
        <w:numPr>
          <w:ilvl w:val="0"/>
          <w:numId w:val="12"/>
        </w:numPr>
        <w:spacing w:after="0" w:line="240" w:lineRule="auto"/>
        <w:ind w:left="0" w:firstLine="709"/>
        <w:jc w:val="both"/>
        <w:rPr>
          <w:rFonts w:ascii="Times New Roman" w:hAnsi="Times New Roman"/>
          <w:sz w:val="28"/>
          <w:szCs w:val="28"/>
        </w:rPr>
      </w:pPr>
      <w:proofErr w:type="gramStart"/>
      <w:r w:rsidRPr="003429F2">
        <w:rPr>
          <w:rFonts w:ascii="Times New Roman" w:hAnsi="Times New Roman"/>
          <w:sz w:val="28"/>
          <w:szCs w:val="28"/>
        </w:rPr>
        <w:t xml:space="preserve">Указом Президента Российской Федерации от 6 июня 2019 года № 254 </w:t>
      </w:r>
      <w:r w:rsidRPr="002371C4">
        <w:rPr>
          <w:rFonts w:ascii="Times New Roman" w:hAnsi="Times New Roman"/>
          <w:sz w:val="28"/>
          <w:szCs w:val="28"/>
        </w:rPr>
        <w:t>«О</w:t>
      </w:r>
      <w:r w:rsidR="002371C4">
        <w:rPr>
          <w:rFonts w:ascii="Times New Roman" w:hAnsi="Times New Roman"/>
          <w:sz w:val="28"/>
          <w:szCs w:val="28"/>
        </w:rPr>
        <w:t> </w:t>
      </w:r>
      <w:r w:rsidRPr="002371C4">
        <w:rPr>
          <w:rFonts w:ascii="Times New Roman" w:hAnsi="Times New Roman"/>
          <w:sz w:val="28"/>
          <w:szCs w:val="28"/>
        </w:rPr>
        <w:t>стратегии развития здравоохранения в Российской Федерации на период до 2025 года»</w:t>
      </w:r>
      <w:r w:rsidRPr="003429F2">
        <w:rPr>
          <w:rFonts w:ascii="Times New Roman" w:hAnsi="Times New Roman"/>
          <w:sz w:val="28"/>
          <w:szCs w:val="28"/>
        </w:rPr>
        <w:t xml:space="preserve"> (далее – Стратегия) определена стратегия, направленная на формирование и реализацию на федеральном, региональном и муниципальном уровнях скоординированной политики в сфере охраны здоровья граждан, и которая является основой для разработки отраслевых документов стратегического планирования, государственных программ Российской Федерации, государственных программ</w:t>
      </w:r>
      <w:proofErr w:type="gramEnd"/>
      <w:r w:rsidRPr="003429F2">
        <w:rPr>
          <w:rFonts w:ascii="Times New Roman" w:hAnsi="Times New Roman"/>
          <w:sz w:val="28"/>
          <w:szCs w:val="28"/>
        </w:rPr>
        <w:t xml:space="preserve"> </w:t>
      </w:r>
      <w:r w:rsidRPr="003429F2">
        <w:rPr>
          <w:rFonts w:ascii="Times New Roman" w:hAnsi="Times New Roman"/>
          <w:sz w:val="28"/>
          <w:szCs w:val="28"/>
        </w:rPr>
        <w:lastRenderedPageBreak/>
        <w:t>субъектов Российской Федерации, а также национальных проектов «Здравоохранение» и «Демография». Реализация мероприятий позволит обеспечить национальную безопасность в сфере охраны здоровья граждан, увеличить ожидаемую продолжительность жизни при рождении, увеличить продолжительность активной трудовой жизни, сократить периоды временной нетрудоспособности и повысить качество жизни граждан за счет уменьшения уровня заболеваемости.</w:t>
      </w:r>
    </w:p>
    <w:p w:rsidR="00D87AD1" w:rsidRPr="002C6F5C" w:rsidRDefault="00D87AD1" w:rsidP="00D87AD1">
      <w:pPr>
        <w:pStyle w:val="ac"/>
        <w:numPr>
          <w:ilvl w:val="0"/>
          <w:numId w:val="12"/>
        </w:numPr>
        <w:spacing w:after="0" w:line="240" w:lineRule="auto"/>
        <w:ind w:left="0" w:firstLine="709"/>
        <w:jc w:val="both"/>
        <w:rPr>
          <w:rFonts w:ascii="Times New Roman" w:hAnsi="Times New Roman"/>
          <w:sz w:val="28"/>
          <w:szCs w:val="28"/>
        </w:rPr>
      </w:pPr>
      <w:r w:rsidRPr="002C6F5C">
        <w:rPr>
          <w:rFonts w:ascii="Times New Roman" w:hAnsi="Times New Roman"/>
          <w:sz w:val="28"/>
          <w:szCs w:val="28"/>
        </w:rPr>
        <w:t>В Стратегии определены приоритетные направления по решению основных задач развития здравоохранения, предусматривающие, в том числе:</w:t>
      </w:r>
    </w:p>
    <w:p w:rsidR="00D87AD1" w:rsidRPr="00D87AD1" w:rsidRDefault="00D87AD1" w:rsidP="00D87AD1">
      <w:pPr>
        <w:pStyle w:val="aa"/>
        <w:numPr>
          <w:ilvl w:val="0"/>
          <w:numId w:val="12"/>
        </w:numPr>
        <w:ind w:left="0" w:firstLine="709"/>
        <w:jc w:val="both"/>
        <w:rPr>
          <w:rFonts w:ascii="Times New Roman" w:hAnsi="Times New Roman"/>
          <w:sz w:val="28"/>
          <w:szCs w:val="28"/>
        </w:rPr>
      </w:pPr>
      <w:r w:rsidRPr="00D87AD1">
        <w:rPr>
          <w:rFonts w:ascii="Times New Roman" w:hAnsi="Times New Roman"/>
          <w:sz w:val="28"/>
          <w:szCs w:val="28"/>
        </w:rPr>
        <w:t>строительство и реконструкцию объектов здравоохранения; развитие инфраструктуры и материально-технической базы медицинских организаций, оказывающих медицинскую помощь, в том числе детям;</w:t>
      </w:r>
    </w:p>
    <w:p w:rsidR="00D87AD1" w:rsidRPr="00D87AD1" w:rsidRDefault="00D87AD1" w:rsidP="00D87AD1">
      <w:pPr>
        <w:pStyle w:val="aa"/>
        <w:numPr>
          <w:ilvl w:val="0"/>
          <w:numId w:val="12"/>
        </w:numPr>
        <w:ind w:left="0" w:firstLine="709"/>
        <w:jc w:val="both"/>
        <w:rPr>
          <w:rFonts w:ascii="Times New Roman" w:hAnsi="Times New Roman"/>
          <w:sz w:val="28"/>
          <w:szCs w:val="28"/>
        </w:rPr>
      </w:pPr>
      <w:r w:rsidRPr="00D87AD1">
        <w:rPr>
          <w:rFonts w:ascii="Times New Roman" w:hAnsi="Times New Roman"/>
          <w:sz w:val="28"/>
          <w:szCs w:val="28"/>
        </w:rPr>
        <w:t xml:space="preserve">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w:t>
      </w:r>
      <w:proofErr w:type="gramStart"/>
      <w:r w:rsidRPr="00D87AD1">
        <w:rPr>
          <w:rFonts w:ascii="Times New Roman" w:hAnsi="Times New Roman"/>
          <w:sz w:val="28"/>
          <w:szCs w:val="28"/>
        </w:rPr>
        <w:t>патолого-анатомических</w:t>
      </w:r>
      <w:proofErr w:type="gramEnd"/>
      <w:r w:rsidRPr="00D87AD1">
        <w:rPr>
          <w:rFonts w:ascii="Times New Roman" w:hAnsi="Times New Roman"/>
          <w:sz w:val="28"/>
          <w:szCs w:val="28"/>
        </w:rPr>
        <w:t xml:space="preserve"> отделений медицинских организаций;</w:t>
      </w:r>
    </w:p>
    <w:p w:rsidR="00D87AD1" w:rsidRPr="00D87AD1" w:rsidRDefault="00D87AD1" w:rsidP="00D87AD1">
      <w:pPr>
        <w:pStyle w:val="aa"/>
        <w:numPr>
          <w:ilvl w:val="0"/>
          <w:numId w:val="12"/>
        </w:numPr>
        <w:ind w:left="0" w:firstLine="709"/>
        <w:jc w:val="both"/>
        <w:rPr>
          <w:rFonts w:ascii="Times New Roman" w:hAnsi="Times New Roman"/>
          <w:sz w:val="28"/>
          <w:szCs w:val="28"/>
        </w:rPr>
      </w:pPr>
      <w:proofErr w:type="gramStart"/>
      <w:r w:rsidRPr="00D87AD1">
        <w:rPr>
          <w:rFonts w:ascii="Times New Roman" w:hAnsi="Times New Roman"/>
          <w:sz w:val="28"/>
          <w:szCs w:val="28"/>
        </w:rPr>
        <w:t>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 а также обеспечение транспортной доступности медицинских организаций, включая развитие маршрутов общественного транспорта, строительство и реконструкцию дорог с твердым покрытием; дальнейшее развитие высокотехнологичной медицинской помощи; реализацию программы по борьбе с онкологическими заболеваниями;</w:t>
      </w:r>
      <w:proofErr w:type="gramEnd"/>
    </w:p>
    <w:p w:rsidR="00D87AD1" w:rsidRPr="00D87AD1" w:rsidRDefault="00D87AD1" w:rsidP="00D87AD1">
      <w:pPr>
        <w:pStyle w:val="aa"/>
        <w:numPr>
          <w:ilvl w:val="0"/>
          <w:numId w:val="12"/>
        </w:numPr>
        <w:ind w:left="0" w:firstLine="709"/>
        <w:jc w:val="both"/>
        <w:rPr>
          <w:rFonts w:ascii="Times New Roman" w:hAnsi="Times New Roman"/>
          <w:sz w:val="28"/>
          <w:szCs w:val="28"/>
        </w:rPr>
      </w:pPr>
      <w:r w:rsidRPr="00D87AD1">
        <w:rPr>
          <w:rFonts w:ascii="Times New Roman" w:hAnsi="Times New Roman"/>
          <w:sz w:val="28"/>
          <w:szCs w:val="28"/>
        </w:rPr>
        <w:t xml:space="preserve">совершенствование оказания медицинской помощи пациентам </w:t>
      </w:r>
      <w:r w:rsidRPr="00D87AD1">
        <w:rPr>
          <w:rFonts w:ascii="Times New Roman" w:hAnsi="Times New Roman"/>
          <w:sz w:val="28"/>
          <w:szCs w:val="28"/>
        </w:rPr>
        <w:br/>
        <w:t xml:space="preserve">с неинфекционными заболеваниями </w:t>
      </w:r>
      <w:proofErr w:type="gramStart"/>
      <w:r w:rsidRPr="00D87AD1">
        <w:rPr>
          <w:rFonts w:ascii="Times New Roman" w:hAnsi="Times New Roman"/>
          <w:sz w:val="28"/>
          <w:szCs w:val="28"/>
        </w:rPr>
        <w:t>сердечно-сосудистой</w:t>
      </w:r>
      <w:proofErr w:type="gramEnd"/>
      <w:r w:rsidRPr="00D87AD1">
        <w:rPr>
          <w:rFonts w:ascii="Times New Roman" w:hAnsi="Times New Roman"/>
          <w:sz w:val="28"/>
          <w:szCs w:val="28"/>
        </w:rPr>
        <w:t>, нервной, эндокринной и других систем;</w:t>
      </w:r>
    </w:p>
    <w:p w:rsidR="00D87AD1" w:rsidRPr="00D87AD1" w:rsidRDefault="00D87AD1" w:rsidP="00D87AD1">
      <w:pPr>
        <w:pStyle w:val="aa"/>
        <w:numPr>
          <w:ilvl w:val="0"/>
          <w:numId w:val="12"/>
        </w:numPr>
        <w:ind w:left="0" w:firstLine="709"/>
        <w:jc w:val="both"/>
        <w:rPr>
          <w:rFonts w:ascii="Times New Roman" w:hAnsi="Times New Roman"/>
          <w:sz w:val="28"/>
          <w:szCs w:val="28"/>
        </w:rPr>
      </w:pPr>
      <w:r w:rsidRPr="00D87AD1">
        <w:rPr>
          <w:rFonts w:ascii="Times New Roman" w:hAnsi="Times New Roman"/>
          <w:sz w:val="28"/>
          <w:szCs w:val="28"/>
        </w:rPr>
        <w:t>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rsidR="00D87AD1" w:rsidRPr="00D87AD1" w:rsidRDefault="00D87AD1" w:rsidP="00D87AD1">
      <w:pPr>
        <w:pStyle w:val="aa"/>
        <w:numPr>
          <w:ilvl w:val="0"/>
          <w:numId w:val="12"/>
        </w:numPr>
        <w:ind w:left="0" w:firstLine="709"/>
        <w:jc w:val="both"/>
        <w:rPr>
          <w:rFonts w:ascii="Times New Roman" w:hAnsi="Times New Roman"/>
          <w:sz w:val="28"/>
          <w:szCs w:val="28"/>
        </w:rPr>
      </w:pPr>
      <w:r w:rsidRPr="00D87AD1">
        <w:rPr>
          <w:rFonts w:ascii="Times New Roman" w:hAnsi="Times New Roman"/>
          <w:sz w:val="28"/>
          <w:szCs w:val="28"/>
        </w:rPr>
        <w:t>создание в медицинских организациях системы экстренного реагирования, обеспечивающей с помощью индивидуальных электронных устройств оперативное получение информации об изменении показателей здоровья пациентов из групп риска.</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proofErr w:type="gramStart"/>
      <w:r w:rsidRPr="002371C4">
        <w:rPr>
          <w:rFonts w:ascii="Times New Roman" w:hAnsi="Times New Roman"/>
          <w:sz w:val="28"/>
          <w:szCs w:val="28"/>
        </w:rPr>
        <w:t>Прогнозом социально-экономического развития Российской Федерации на период до 2036 года</w:t>
      </w:r>
      <w:r w:rsidRPr="003429F2">
        <w:rPr>
          <w:rFonts w:ascii="Times New Roman" w:hAnsi="Times New Roman"/>
          <w:sz w:val="28"/>
          <w:szCs w:val="28"/>
        </w:rPr>
        <w:t xml:space="preserve"> предполагается создание модели медицины, построенной на принципах «4П»: персонализации (индивидуальный подход к каждому), </w:t>
      </w:r>
      <w:proofErr w:type="spellStart"/>
      <w:r w:rsidRPr="003429F2">
        <w:rPr>
          <w:rFonts w:ascii="Times New Roman" w:hAnsi="Times New Roman"/>
          <w:sz w:val="28"/>
          <w:szCs w:val="28"/>
        </w:rPr>
        <w:t>предиктивности</w:t>
      </w:r>
      <w:proofErr w:type="spellEnd"/>
      <w:r w:rsidRPr="003429F2">
        <w:rPr>
          <w:rFonts w:ascii="Times New Roman" w:hAnsi="Times New Roman"/>
          <w:sz w:val="28"/>
          <w:szCs w:val="28"/>
        </w:rPr>
        <w:t xml:space="preserve"> (создание вероятностного прогноза здоровья), превентивности (предотвращение появления заболеваний), </w:t>
      </w:r>
      <w:proofErr w:type="spellStart"/>
      <w:r w:rsidRPr="003429F2">
        <w:rPr>
          <w:rFonts w:ascii="Times New Roman" w:hAnsi="Times New Roman"/>
          <w:sz w:val="28"/>
          <w:szCs w:val="28"/>
        </w:rPr>
        <w:t>партисипативности</w:t>
      </w:r>
      <w:proofErr w:type="spellEnd"/>
      <w:r w:rsidRPr="003429F2">
        <w:rPr>
          <w:rFonts w:ascii="Times New Roman" w:hAnsi="Times New Roman"/>
          <w:sz w:val="28"/>
          <w:szCs w:val="28"/>
        </w:rPr>
        <w:t xml:space="preserve"> (мотивированного участия пациента); создание новой технологической основы медицины на базе новейших достижений в области биотехнологии, информационных и коммуникационных технологий, генетики, персонализированной медицины.</w:t>
      </w:r>
      <w:proofErr w:type="gramEnd"/>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xml:space="preserve">Обеспечение качественного прорыва в системе здравоохранения, внедрение инновационных разработок в области диагностики, лечения и профилактики заболеваний к 2036 году через реализацию мероприятий, направленных </w:t>
      </w:r>
      <w:proofErr w:type="gramStart"/>
      <w:r w:rsidRPr="003429F2">
        <w:rPr>
          <w:rFonts w:ascii="Times New Roman" w:hAnsi="Times New Roman"/>
          <w:sz w:val="28"/>
          <w:szCs w:val="28"/>
        </w:rPr>
        <w:t>на</w:t>
      </w:r>
      <w:proofErr w:type="gramEnd"/>
      <w:r w:rsidRPr="003429F2">
        <w:rPr>
          <w:rFonts w:ascii="Times New Roman" w:hAnsi="Times New Roman"/>
          <w:sz w:val="28"/>
          <w:szCs w:val="28"/>
        </w:rPr>
        <w:t>:</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lastRenderedPageBreak/>
        <w:t>- сокращение смертности населения в трудоспособном возрасте через развитие профилактического направления системы здравоохранения, популяризацию здорового образа жизни, внедрение системы ранней диагностики и дистанционного мониторинга состояния здоровья пациента;</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xml:space="preserve">- сокращение смертности населения от основных видов заболеваний путем развития превентивной медицины, широкого охвата граждан профилактическими осмотрами и </w:t>
      </w:r>
      <w:proofErr w:type="spellStart"/>
      <w:r w:rsidRPr="003429F2">
        <w:rPr>
          <w:rFonts w:ascii="Times New Roman" w:hAnsi="Times New Roman"/>
          <w:sz w:val="28"/>
          <w:szCs w:val="28"/>
        </w:rPr>
        <w:t>скрининговыми</w:t>
      </w:r>
      <w:proofErr w:type="spellEnd"/>
      <w:r w:rsidRPr="003429F2">
        <w:rPr>
          <w:rFonts w:ascii="Times New Roman" w:hAnsi="Times New Roman"/>
          <w:sz w:val="28"/>
          <w:szCs w:val="28"/>
        </w:rPr>
        <w:t xml:space="preserve"> программами, реализацией программ борьбы с заболеваниями, входящими в число основных причин заболеваемости и смертности населения;</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развитие системы управления средствами специфической иммунопрофилактики, расширение национального календаря профилактических прививок;</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распространение передовых медицинских технологий;</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развитие регенеративной медицины;</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расширение инновационной деятельности медицинских и научных организаций для разработки и внедрения новых медицинских технологий;</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развитие ядерной медицины;</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xml:space="preserve">- применение систем </w:t>
      </w:r>
      <w:proofErr w:type="spellStart"/>
      <w:r w:rsidRPr="003429F2">
        <w:rPr>
          <w:rFonts w:ascii="Times New Roman" w:hAnsi="Times New Roman"/>
          <w:sz w:val="28"/>
          <w:szCs w:val="28"/>
        </w:rPr>
        <w:t>неинвазивной</w:t>
      </w:r>
      <w:proofErr w:type="spellEnd"/>
      <w:r w:rsidRPr="003429F2">
        <w:rPr>
          <w:rFonts w:ascii="Times New Roman" w:hAnsi="Times New Roman"/>
          <w:sz w:val="28"/>
          <w:szCs w:val="28"/>
        </w:rPr>
        <w:t xml:space="preserve"> визуализации;</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xml:space="preserve">- полная информатизация здравоохранения (единый цифровой контур, дистанционные технологии общения врача и пациента, телемедицина, индивидуальные электронные системы, отслеживающие основные параметры здоровья пациента) </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развитие биомедицинских технологий;</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формирование системы лекарственного страхования для обеспечения полной экономической и физической доступности лекарственных средств по медицинским показаниям;</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повышение влияния профессиональных врачебных объединений и медицинских организаций на принятие решений в сфере здравоохранения;</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форсированное развитие гериатрического направления медицины для увеличения продолжительности жизни;</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развитие системы медицинской реабилитации и санаторно-курортного лечения, в том числе детей, в целях повышения выживаемости людей с тяжелыми заболеваниями;</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-выработка новых форм управления и финансирования здравоохранения как следствие быстрого развития и удорожания медицинских технологий;</w:t>
      </w:r>
    </w:p>
    <w:p w:rsidR="00942F4A" w:rsidRPr="003429F2"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постоянное совершенствование системы непрерывного образования медицинских работников из-за развития технологий;</w:t>
      </w:r>
    </w:p>
    <w:p w:rsidR="00942F4A" w:rsidRDefault="00942F4A" w:rsidP="00914ACB">
      <w:pPr>
        <w:pStyle w:val="ac"/>
        <w:numPr>
          <w:ilvl w:val="0"/>
          <w:numId w:val="12"/>
        </w:numPr>
        <w:spacing w:after="0" w:line="240" w:lineRule="auto"/>
        <w:ind w:left="0" w:firstLine="709"/>
        <w:jc w:val="both"/>
        <w:rPr>
          <w:rFonts w:ascii="Times New Roman" w:hAnsi="Times New Roman"/>
          <w:sz w:val="28"/>
          <w:szCs w:val="28"/>
        </w:rPr>
      </w:pPr>
      <w:r w:rsidRPr="003429F2">
        <w:rPr>
          <w:rFonts w:ascii="Times New Roman" w:hAnsi="Times New Roman"/>
          <w:sz w:val="28"/>
          <w:szCs w:val="28"/>
        </w:rPr>
        <w:t>- дальнейшее развитие медицинского туризма, увеличение объема экспорта медицинских услуг в целях повышения конкурентоспособности российского здравоохранения.</w:t>
      </w:r>
    </w:p>
    <w:p w:rsidR="0052015E" w:rsidRPr="00755AD6" w:rsidRDefault="0052015E" w:rsidP="0052015E">
      <w:pPr>
        <w:pStyle w:val="ac"/>
        <w:widowControl w:val="0"/>
        <w:numPr>
          <w:ilvl w:val="5"/>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755AD6">
        <w:rPr>
          <w:rFonts w:ascii="Times New Roman" w:hAnsi="Times New Roman"/>
          <w:sz w:val="28"/>
          <w:szCs w:val="28"/>
        </w:rPr>
        <w:t xml:space="preserve">нструментом реализации </w:t>
      </w:r>
      <w:r>
        <w:rPr>
          <w:rFonts w:ascii="Times New Roman" w:hAnsi="Times New Roman"/>
          <w:sz w:val="28"/>
          <w:szCs w:val="28"/>
        </w:rPr>
        <w:t>задач</w:t>
      </w:r>
      <w:r w:rsidRPr="0052015E">
        <w:rPr>
          <w:rFonts w:ascii="Times New Roman" w:hAnsi="Times New Roman"/>
          <w:sz w:val="28"/>
          <w:szCs w:val="28"/>
        </w:rPr>
        <w:t xml:space="preserve"> в сфе</w:t>
      </w:r>
      <w:r>
        <w:rPr>
          <w:rFonts w:ascii="Times New Roman" w:hAnsi="Times New Roman"/>
          <w:sz w:val="28"/>
          <w:szCs w:val="28"/>
        </w:rPr>
        <w:t>ре здравоохранения, поставленных</w:t>
      </w:r>
      <w:r w:rsidRPr="0052015E">
        <w:rPr>
          <w:rFonts w:ascii="Times New Roman" w:hAnsi="Times New Roman"/>
          <w:sz w:val="28"/>
          <w:szCs w:val="28"/>
        </w:rPr>
        <w:t xml:space="preserve"> в вышеперечисленных стратегических документах,</w:t>
      </w:r>
      <w:r w:rsidRPr="00755AD6">
        <w:rPr>
          <w:rFonts w:ascii="Times New Roman" w:hAnsi="Times New Roman"/>
          <w:sz w:val="28"/>
          <w:szCs w:val="28"/>
        </w:rPr>
        <w:t xml:space="preserve"> является государственная программа Российской Федерации «Развитие здравоохранения».</w:t>
      </w:r>
    </w:p>
    <w:p w:rsidR="00EE0AEF" w:rsidRDefault="0052015E" w:rsidP="0052015E">
      <w:pPr>
        <w:pStyle w:val="ac"/>
        <w:widowControl w:val="0"/>
        <w:numPr>
          <w:ilvl w:val="0"/>
          <w:numId w:val="12"/>
        </w:numPr>
        <w:spacing w:after="0" w:line="240" w:lineRule="auto"/>
        <w:ind w:left="0" w:firstLine="709"/>
        <w:jc w:val="both"/>
        <w:rPr>
          <w:rStyle w:val="10"/>
          <w:sz w:val="28"/>
          <w:szCs w:val="28"/>
        </w:rPr>
      </w:pPr>
      <w:proofErr w:type="gramStart"/>
      <w:r w:rsidRPr="00EA512C">
        <w:rPr>
          <w:rStyle w:val="10"/>
          <w:sz w:val="28"/>
          <w:szCs w:val="28"/>
        </w:rPr>
        <w:t xml:space="preserve">Реализация Госпрограммы направлена на достижение национальных целей развития Российской Федерации, определенных в Указе Президента Российской </w:t>
      </w:r>
      <w:r w:rsidRPr="00EA512C">
        <w:rPr>
          <w:rStyle w:val="10"/>
          <w:sz w:val="28"/>
          <w:szCs w:val="28"/>
        </w:rPr>
        <w:lastRenderedPageBreak/>
        <w:t xml:space="preserve">Федерации от 7 мая 2018 г. № 204 «О национальных целях и стратегических задачах развития Российской Федерации на период до 2024 года» (далее – Указ </w:t>
      </w:r>
      <w:r w:rsidR="002371C4">
        <w:rPr>
          <w:rStyle w:val="10"/>
          <w:sz w:val="28"/>
          <w:szCs w:val="28"/>
        </w:rPr>
        <w:br/>
      </w:r>
      <w:r w:rsidRPr="00EA512C">
        <w:rPr>
          <w:rStyle w:val="10"/>
          <w:sz w:val="28"/>
          <w:szCs w:val="28"/>
        </w:rPr>
        <w:t>от 7 мая 2018 г. № 204), целей, задач и целевых показателей национального проекта «Здравоохранение», сформированного в соответствии с Указом от 7 мая</w:t>
      </w:r>
      <w:proofErr w:type="gramEnd"/>
      <w:r w:rsidRPr="00EA512C">
        <w:rPr>
          <w:rStyle w:val="10"/>
          <w:sz w:val="28"/>
          <w:szCs w:val="28"/>
        </w:rPr>
        <w:t xml:space="preserve"> 2018 г. №</w:t>
      </w:r>
      <w:r w:rsidR="002371C4">
        <w:rPr>
          <w:rStyle w:val="10"/>
          <w:sz w:val="28"/>
          <w:szCs w:val="28"/>
        </w:rPr>
        <w:t> </w:t>
      </w:r>
      <w:r w:rsidRPr="00EA512C">
        <w:rPr>
          <w:rStyle w:val="10"/>
          <w:sz w:val="28"/>
          <w:szCs w:val="28"/>
        </w:rPr>
        <w:t xml:space="preserve">204, а также целей и приоритетов социально-экономического развития Российской Федерации и обеспечения национальной безопасности Российской Федерации, определенных в документах стратегического планирования Российской </w:t>
      </w:r>
      <w:proofErr w:type="gramStart"/>
      <w:r w:rsidRPr="00EA512C">
        <w:rPr>
          <w:rStyle w:val="10"/>
          <w:sz w:val="28"/>
          <w:szCs w:val="28"/>
        </w:rPr>
        <w:t>Федерации</w:t>
      </w:r>
      <w:proofErr w:type="gramEnd"/>
      <w:r w:rsidRPr="00EA512C">
        <w:rPr>
          <w:rStyle w:val="10"/>
          <w:sz w:val="28"/>
          <w:szCs w:val="28"/>
        </w:rPr>
        <w:t xml:space="preserve"> </w:t>
      </w:r>
      <w:r w:rsidR="00EA512C" w:rsidRPr="00EA512C">
        <w:rPr>
          <w:rFonts w:ascii="Times New Roman" w:hAnsi="Times New Roman"/>
          <w:sz w:val="28"/>
          <w:szCs w:val="28"/>
        </w:rPr>
        <w:t>а также в других документах стратегического характера</w:t>
      </w:r>
      <w:r w:rsidR="00EA512C">
        <w:rPr>
          <w:rFonts w:ascii="Times New Roman" w:hAnsi="Times New Roman"/>
          <w:sz w:val="28"/>
          <w:szCs w:val="28"/>
        </w:rPr>
        <w:t xml:space="preserve"> </w:t>
      </w:r>
      <w:r w:rsidRPr="00EA512C">
        <w:rPr>
          <w:rStyle w:val="10"/>
          <w:sz w:val="28"/>
          <w:szCs w:val="28"/>
        </w:rPr>
        <w:t>на соответствующий период, с учетом необходимости достижения целевых показателей (индикаторов) пилотной Госпрограммы.</w:t>
      </w:r>
    </w:p>
    <w:p w:rsidR="00EE0AEF" w:rsidRPr="00EE0AEF" w:rsidRDefault="00EE0AEF" w:rsidP="00EE0AEF">
      <w:pPr>
        <w:pStyle w:val="ac"/>
        <w:numPr>
          <w:ilvl w:val="0"/>
          <w:numId w:val="12"/>
        </w:numPr>
        <w:spacing w:line="240" w:lineRule="auto"/>
        <w:ind w:left="0" w:firstLine="709"/>
        <w:jc w:val="both"/>
        <w:rPr>
          <w:rFonts w:ascii="Times New Roman" w:hAnsi="Times New Roman"/>
          <w:sz w:val="28"/>
          <w:szCs w:val="28"/>
        </w:rPr>
      </w:pPr>
      <w:r w:rsidRPr="00EE0AEF">
        <w:rPr>
          <w:rFonts w:ascii="Times New Roman" w:hAnsi="Times New Roman"/>
          <w:sz w:val="28"/>
          <w:szCs w:val="28"/>
        </w:rPr>
        <w:t>Решение указанных задач обеспечивается в рамках реализации интегрированных в пилотную Госпрограмму федеральных проектов национальных проектов «Здравоохранение» и «Демография», ведомственных целевых программ.</w:t>
      </w:r>
    </w:p>
    <w:p w:rsidR="00CA1CB1" w:rsidRPr="00534D28" w:rsidRDefault="0052015E" w:rsidP="00534D28">
      <w:pPr>
        <w:pStyle w:val="ac"/>
        <w:numPr>
          <w:ilvl w:val="0"/>
          <w:numId w:val="12"/>
        </w:numPr>
        <w:spacing w:after="0" w:line="240" w:lineRule="auto"/>
        <w:ind w:left="0" w:firstLine="709"/>
        <w:jc w:val="both"/>
        <w:rPr>
          <w:rFonts w:ascii="Times New Roman" w:hAnsi="Times New Roman"/>
          <w:sz w:val="28"/>
          <w:szCs w:val="28"/>
        </w:rPr>
      </w:pPr>
      <w:r w:rsidRPr="00534D28">
        <w:t xml:space="preserve"> </w:t>
      </w:r>
      <w:proofErr w:type="gramStart"/>
      <w:r w:rsidR="00CA1CB1" w:rsidRPr="00534D28">
        <w:rPr>
          <w:rFonts w:ascii="Times New Roman" w:hAnsi="Times New Roman"/>
          <w:sz w:val="28"/>
          <w:szCs w:val="28"/>
        </w:rPr>
        <w:t>В состав проектной части пилотной Госпрограммы включен национальный проект «Здравоохранение» (далее – Национальный проект), в составе которого в виде структурных элементов отражены 8 федеральных проектов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«Обеспечение медицинских организаций системы здравоохранения квалифицированными кадрами»;</w:t>
      </w:r>
      <w:proofErr w:type="gramEnd"/>
      <w:r w:rsidR="00CA1CB1" w:rsidRPr="00534D28">
        <w:rPr>
          <w:rFonts w:ascii="Times New Roman" w:hAnsi="Times New Roman"/>
          <w:sz w:val="28"/>
          <w:szCs w:val="28"/>
        </w:rPr>
        <w:t xml:space="preserve"> </w:t>
      </w:r>
      <w:proofErr w:type="gramStart"/>
      <w:r w:rsidR="00CA1CB1" w:rsidRPr="00534D28">
        <w:rPr>
          <w:rFonts w:ascii="Times New Roman" w:hAnsi="Times New Roman"/>
          <w:sz w:val="28"/>
          <w:szCs w:val="28"/>
        </w:rPr>
        <w:t>«Развитие сети национальных медицинских исследовательских центров</w:t>
      </w:r>
      <w:r w:rsidR="00CA1CB1" w:rsidRPr="00534D28">
        <w:rPr>
          <w:rFonts w:ascii="Times New Roman" w:hAnsi="Times New Roman"/>
          <w:sz w:val="28"/>
          <w:szCs w:val="28"/>
        </w:rPr>
        <w:br/>
        <w:t>и внедрение инновационных медицинских технологий»; «Создание единого цифрового контура в здравоохранении на основе единой государственной информационной системы здравоохранения (ЕГИСЗ)»; «Развитие экспорта медицинских услуг»).</w:t>
      </w:r>
      <w:proofErr w:type="gramEnd"/>
    </w:p>
    <w:p w:rsidR="005A2D35" w:rsidRPr="00966837" w:rsidRDefault="005A2D35" w:rsidP="00534D28">
      <w:pPr>
        <w:pStyle w:val="1"/>
        <w:shd w:val="clear" w:color="auto" w:fill="auto"/>
        <w:spacing w:line="240" w:lineRule="auto"/>
        <w:ind w:firstLine="709"/>
        <w:jc w:val="both"/>
        <w:rPr>
          <w:sz w:val="28"/>
          <w:szCs w:val="28"/>
        </w:rPr>
      </w:pPr>
      <w:r w:rsidRPr="00966837">
        <w:rPr>
          <w:sz w:val="28"/>
          <w:szCs w:val="28"/>
        </w:rPr>
        <w:t xml:space="preserve">Минздравом России завершено формирование и процедура утверждения паспорта национального проекта «Здравоохранение» и паспортов федеральных проектов, входящих в его состав, а также планов мероприятий по реализации федеральных проектов,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w:t>
      </w:r>
      <w:r w:rsidR="00747331" w:rsidRPr="00966837">
        <w:rPr>
          <w:sz w:val="28"/>
          <w:szCs w:val="28"/>
        </w:rPr>
        <w:t>–</w:t>
      </w:r>
      <w:r w:rsidRPr="00966837">
        <w:rPr>
          <w:sz w:val="28"/>
          <w:szCs w:val="28"/>
        </w:rPr>
        <w:t xml:space="preserve"> подсистема управления проектами системы «Электронный бюджет»).</w:t>
      </w:r>
    </w:p>
    <w:p w:rsidR="005A2D35" w:rsidRPr="00966837" w:rsidRDefault="005A2D35" w:rsidP="00966837">
      <w:pPr>
        <w:pStyle w:val="1"/>
        <w:shd w:val="clear" w:color="auto" w:fill="auto"/>
        <w:spacing w:line="240" w:lineRule="auto"/>
        <w:ind w:firstLine="709"/>
        <w:jc w:val="both"/>
        <w:rPr>
          <w:sz w:val="28"/>
          <w:szCs w:val="28"/>
        </w:rPr>
      </w:pPr>
      <w:r w:rsidRPr="00966837">
        <w:rPr>
          <w:sz w:val="28"/>
          <w:szCs w:val="28"/>
        </w:rPr>
        <w:t>Паспорт национального проекта «Здравоохранение» утвержден Президиумом Совета при Президенте Российской Федерации по стратегическому развитию и национальным проектам в подсистеме управления проектами системы «Электронный бюджет» 3 апреля 2019 года.</w:t>
      </w:r>
    </w:p>
    <w:p w:rsidR="005A2D35" w:rsidRPr="00966837" w:rsidRDefault="00093CEC" w:rsidP="00966837">
      <w:pPr>
        <w:pStyle w:val="1"/>
        <w:shd w:val="clear" w:color="auto" w:fill="auto"/>
        <w:tabs>
          <w:tab w:val="left" w:pos="5511"/>
        </w:tabs>
        <w:spacing w:line="240" w:lineRule="auto"/>
        <w:ind w:firstLine="709"/>
        <w:jc w:val="both"/>
        <w:rPr>
          <w:sz w:val="28"/>
          <w:szCs w:val="28"/>
        </w:rPr>
      </w:pPr>
      <w:r w:rsidRPr="00966837">
        <w:rPr>
          <w:sz w:val="28"/>
          <w:szCs w:val="28"/>
        </w:rPr>
        <w:t>Паспорта федеральных проектов:</w:t>
      </w:r>
      <w:r w:rsidR="00B1227E" w:rsidRPr="00966837">
        <w:rPr>
          <w:sz w:val="28"/>
          <w:szCs w:val="28"/>
        </w:rPr>
        <w:t xml:space="preserve"> </w:t>
      </w:r>
      <w:proofErr w:type="gramStart"/>
      <w:r w:rsidR="005A2D35" w:rsidRPr="00966837">
        <w:rPr>
          <w:sz w:val="28"/>
          <w:szCs w:val="28"/>
        </w:rPr>
        <w:t>«Развитие системы оказания</w:t>
      </w:r>
      <w:r w:rsidRPr="00966837">
        <w:rPr>
          <w:sz w:val="28"/>
          <w:szCs w:val="28"/>
        </w:rPr>
        <w:t xml:space="preserve"> </w:t>
      </w:r>
      <w:r w:rsidR="005A2D35" w:rsidRPr="00966837">
        <w:rPr>
          <w:sz w:val="28"/>
          <w:szCs w:val="28"/>
        </w:rPr>
        <w:t>первичной медико-санитарной помощи», «Борьба с сердечно-сосудистыми заболеваниями»,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«Обеспечение медицинских организаций системы здравоохранения квалифицированными кадрами», «Развитие экспорта</w:t>
      </w:r>
      <w:r w:rsidRPr="00966837">
        <w:rPr>
          <w:sz w:val="28"/>
          <w:szCs w:val="28"/>
        </w:rPr>
        <w:t xml:space="preserve"> медицинских услуг» утверждены П</w:t>
      </w:r>
      <w:r w:rsidR="005A2D35" w:rsidRPr="00966837">
        <w:rPr>
          <w:sz w:val="28"/>
          <w:szCs w:val="28"/>
        </w:rPr>
        <w:t xml:space="preserve">роектным комитетом по национальному проекту «Здравоохранение» </w:t>
      </w:r>
      <w:r w:rsidR="005A2D35" w:rsidRPr="00966837">
        <w:rPr>
          <w:sz w:val="28"/>
          <w:szCs w:val="28"/>
        </w:rPr>
        <w:lastRenderedPageBreak/>
        <w:t xml:space="preserve">в подсистеме управления проектами системы «Электронный бюджет» 3 апреля </w:t>
      </w:r>
      <w:r w:rsidRPr="00966837">
        <w:rPr>
          <w:sz w:val="28"/>
          <w:szCs w:val="28"/>
        </w:rPr>
        <w:t xml:space="preserve">   </w:t>
      </w:r>
      <w:r w:rsidR="005A2D35" w:rsidRPr="00966837">
        <w:rPr>
          <w:sz w:val="28"/>
          <w:szCs w:val="28"/>
        </w:rPr>
        <w:t>2019 года.</w:t>
      </w:r>
      <w:proofErr w:type="gramEnd"/>
    </w:p>
    <w:p w:rsidR="005A2D35" w:rsidRPr="00966837" w:rsidRDefault="005A2D35" w:rsidP="00966837">
      <w:pPr>
        <w:pStyle w:val="1"/>
        <w:shd w:val="clear" w:color="auto" w:fill="auto"/>
        <w:spacing w:line="240" w:lineRule="auto"/>
        <w:ind w:firstLine="709"/>
        <w:jc w:val="both"/>
        <w:rPr>
          <w:sz w:val="28"/>
          <w:szCs w:val="28"/>
        </w:rPr>
      </w:pPr>
      <w:r w:rsidRPr="00966837">
        <w:rPr>
          <w:sz w:val="28"/>
          <w:szCs w:val="28"/>
        </w:rPr>
        <w:t>Паспорта федеральных проектов: «Создание единого цифрового контура в здравоохранении на основе единой государственной</w:t>
      </w:r>
      <w:r w:rsidR="00093CEC" w:rsidRPr="00966837">
        <w:rPr>
          <w:sz w:val="28"/>
          <w:szCs w:val="28"/>
        </w:rPr>
        <w:t xml:space="preserve"> </w:t>
      </w:r>
      <w:r w:rsidRPr="00966837">
        <w:rPr>
          <w:sz w:val="28"/>
          <w:szCs w:val="28"/>
        </w:rPr>
        <w:t>информационной системы в сфере здравоохранения (ЕГИСЗ)», «Развитие сети национальных медицинских исследовательских центров и внедрение инновационных меди</w:t>
      </w:r>
      <w:r w:rsidR="00093CEC" w:rsidRPr="00966837">
        <w:rPr>
          <w:sz w:val="28"/>
          <w:szCs w:val="28"/>
        </w:rPr>
        <w:t>цинских технологий» утверждены П</w:t>
      </w:r>
      <w:r w:rsidRPr="00966837">
        <w:rPr>
          <w:sz w:val="28"/>
          <w:szCs w:val="28"/>
        </w:rPr>
        <w:t>роектным комитетом по национальному проекту «Здравоохранение» в подсистеме управления проектами системы «Электронный бюджет» 25 апреля 2019 г.</w:t>
      </w:r>
    </w:p>
    <w:p w:rsidR="005A2D35" w:rsidRPr="00966837" w:rsidRDefault="005A2D35" w:rsidP="00966837">
      <w:pPr>
        <w:pStyle w:val="1"/>
        <w:shd w:val="clear" w:color="auto" w:fill="auto"/>
        <w:spacing w:line="240" w:lineRule="auto"/>
        <w:ind w:firstLine="709"/>
        <w:jc w:val="both"/>
        <w:rPr>
          <w:sz w:val="28"/>
          <w:szCs w:val="28"/>
        </w:rPr>
      </w:pPr>
      <w:proofErr w:type="gramStart"/>
      <w:r w:rsidRPr="00966837">
        <w:rPr>
          <w:sz w:val="28"/>
          <w:szCs w:val="28"/>
        </w:rPr>
        <w:t>Планы мероприятий по реализации федеральных проектов, входящих в состав национального проекта «Здравоохранение»</w:t>
      </w:r>
      <w:r w:rsidR="00093CEC" w:rsidRPr="00966837">
        <w:rPr>
          <w:sz w:val="28"/>
          <w:szCs w:val="28"/>
        </w:rPr>
        <w:t>, утверждены П</w:t>
      </w:r>
      <w:r w:rsidRPr="00966837">
        <w:rPr>
          <w:sz w:val="28"/>
          <w:szCs w:val="28"/>
        </w:rPr>
        <w:t>роектным комитетом по национальному проекту «Здравоохранение» в подсистеме управления проектами системы «Электронный бюджет» 29 апреля 2019 года, за исключением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который утвержден в подсистеме управления проектами системы «Электронный бюджет» 30</w:t>
      </w:r>
      <w:proofErr w:type="gramEnd"/>
      <w:r w:rsidRPr="00966837">
        <w:rPr>
          <w:sz w:val="28"/>
          <w:szCs w:val="28"/>
        </w:rPr>
        <w:t xml:space="preserve"> апреля 2019 года.</w:t>
      </w:r>
    </w:p>
    <w:p w:rsidR="006F5AEF" w:rsidRPr="000D72F6" w:rsidRDefault="006F5AEF" w:rsidP="006F5AEF">
      <w:pPr>
        <w:pStyle w:val="af1"/>
        <w:numPr>
          <w:ilvl w:val="0"/>
          <w:numId w:val="12"/>
        </w:numPr>
        <w:spacing w:before="0" w:beforeAutospacing="0" w:after="0" w:afterAutospacing="0"/>
        <w:ind w:left="0" w:firstLine="709"/>
        <w:jc w:val="both"/>
        <w:rPr>
          <w:rFonts w:eastAsia="Calibri"/>
          <w:sz w:val="28"/>
          <w:szCs w:val="28"/>
        </w:rPr>
      </w:pPr>
      <w:r w:rsidRPr="000D72F6">
        <w:rPr>
          <w:rFonts w:eastAsia="Calibri"/>
          <w:sz w:val="28"/>
          <w:szCs w:val="28"/>
        </w:rPr>
        <w:t>Кроме того, в структуру проектной части Госпрограммы включены 2 федеральных проекта, реализующихся в рамках национального проекта «Демография» («Укрепл</w:t>
      </w:r>
      <w:r>
        <w:rPr>
          <w:rFonts w:eastAsia="Calibri"/>
          <w:sz w:val="28"/>
          <w:szCs w:val="28"/>
        </w:rPr>
        <w:t>ение общественного здоровья»;  «</w:t>
      </w:r>
      <w:r w:rsidRPr="000D72F6">
        <w:rPr>
          <w:rFonts w:eastAsia="Calibri"/>
          <w:sz w:val="28"/>
          <w:szCs w:val="28"/>
        </w:rPr>
        <w:t>Старшее поколение»).</w:t>
      </w:r>
    </w:p>
    <w:p w:rsidR="00576379" w:rsidRPr="00966837" w:rsidRDefault="00941E96" w:rsidP="00966837">
      <w:pPr>
        <w:ind w:firstLine="709"/>
        <w:jc w:val="both"/>
        <w:rPr>
          <w:sz w:val="28"/>
          <w:szCs w:val="28"/>
        </w:rPr>
      </w:pPr>
      <w:r w:rsidRPr="00966837">
        <w:rPr>
          <w:sz w:val="28"/>
          <w:szCs w:val="28"/>
        </w:rPr>
        <w:t>Пилотная Госпрограмма реализуется  по 8 направлениям (подпрограммам).</w:t>
      </w:r>
    </w:p>
    <w:p w:rsidR="005E02D6" w:rsidRPr="00966837" w:rsidRDefault="0036420D" w:rsidP="00966837">
      <w:pPr>
        <w:ind w:firstLine="709"/>
        <w:jc w:val="both"/>
        <w:rPr>
          <w:sz w:val="28"/>
          <w:szCs w:val="28"/>
        </w:rPr>
      </w:pPr>
      <w:r w:rsidRPr="00966837">
        <w:rPr>
          <w:sz w:val="28"/>
          <w:szCs w:val="28"/>
        </w:rPr>
        <w:t>По сравнению с действующей редакцией Госпрограммы п</w:t>
      </w:r>
      <w:r w:rsidR="005E02D6" w:rsidRPr="00966837">
        <w:rPr>
          <w:sz w:val="28"/>
          <w:szCs w:val="28"/>
        </w:rPr>
        <w:t xml:space="preserve">роектом </w:t>
      </w:r>
      <w:r w:rsidR="0095550C" w:rsidRPr="00966837">
        <w:rPr>
          <w:sz w:val="28"/>
          <w:szCs w:val="28"/>
        </w:rPr>
        <w:t xml:space="preserve">постановления </w:t>
      </w:r>
      <w:r w:rsidR="005E02D6" w:rsidRPr="00966837">
        <w:rPr>
          <w:sz w:val="28"/>
          <w:szCs w:val="28"/>
        </w:rPr>
        <w:t>предлагается:</w:t>
      </w:r>
    </w:p>
    <w:p w:rsidR="00440951" w:rsidRPr="00966837" w:rsidRDefault="005E02D6" w:rsidP="00966837">
      <w:pPr>
        <w:ind w:firstLine="709"/>
        <w:jc w:val="both"/>
        <w:rPr>
          <w:sz w:val="28"/>
          <w:szCs w:val="28"/>
        </w:rPr>
      </w:pPr>
      <w:proofErr w:type="gramStart"/>
      <w:r w:rsidRPr="00966837">
        <w:rPr>
          <w:sz w:val="28"/>
          <w:szCs w:val="28"/>
        </w:rPr>
        <w:t>- внесение изменений в паспорт Госпрограммы в части приведения объемов финансирования Госпрограммы в</w:t>
      </w:r>
      <w:r w:rsidR="00C35D0B" w:rsidRPr="00966837">
        <w:rPr>
          <w:sz w:val="28"/>
          <w:szCs w:val="28"/>
        </w:rPr>
        <w:t xml:space="preserve"> соответствие</w:t>
      </w:r>
      <w:r w:rsidRPr="00966837">
        <w:rPr>
          <w:sz w:val="28"/>
          <w:szCs w:val="28"/>
        </w:rPr>
        <w:t xml:space="preserve"> с </w:t>
      </w:r>
      <w:r w:rsidR="0095550C" w:rsidRPr="00966837">
        <w:rPr>
          <w:sz w:val="28"/>
          <w:szCs w:val="28"/>
        </w:rPr>
        <w:t xml:space="preserve">проектом федерального закона </w:t>
      </w:r>
      <w:r w:rsidR="00EB3DF0" w:rsidRPr="00966837">
        <w:rPr>
          <w:sz w:val="28"/>
          <w:szCs w:val="28"/>
        </w:rPr>
        <w:br/>
      </w:r>
      <w:r w:rsidR="0095550C" w:rsidRPr="00966837">
        <w:rPr>
          <w:sz w:val="28"/>
          <w:szCs w:val="28"/>
        </w:rPr>
        <w:t>о</w:t>
      </w:r>
      <w:r w:rsidRPr="00966837">
        <w:rPr>
          <w:sz w:val="28"/>
          <w:szCs w:val="28"/>
        </w:rPr>
        <w:t xml:space="preserve"> федеральном бюджете на 2020 год и на плановый период 2021 и 2022 годов</w:t>
      </w:r>
      <w:r w:rsidR="00440951" w:rsidRPr="00966837">
        <w:rPr>
          <w:sz w:val="28"/>
          <w:szCs w:val="28"/>
        </w:rPr>
        <w:t xml:space="preserve"> </w:t>
      </w:r>
      <w:r w:rsidR="00EB3DF0" w:rsidRPr="00966837">
        <w:rPr>
          <w:sz w:val="28"/>
          <w:szCs w:val="28"/>
        </w:rPr>
        <w:br/>
      </w:r>
      <w:r w:rsidR="00440951" w:rsidRPr="00966837">
        <w:rPr>
          <w:sz w:val="28"/>
          <w:szCs w:val="28"/>
        </w:rPr>
        <w:t>и проекта</w:t>
      </w:r>
      <w:r w:rsidR="00D964DB" w:rsidRPr="00966837">
        <w:rPr>
          <w:sz w:val="28"/>
          <w:szCs w:val="28"/>
        </w:rPr>
        <w:t>м</w:t>
      </w:r>
      <w:r w:rsidR="00440951" w:rsidRPr="00966837">
        <w:rPr>
          <w:sz w:val="28"/>
          <w:szCs w:val="28"/>
        </w:rPr>
        <w:t>и</w:t>
      </w:r>
      <w:r w:rsidR="00D964DB" w:rsidRPr="00966837">
        <w:rPr>
          <w:sz w:val="28"/>
          <w:szCs w:val="28"/>
        </w:rPr>
        <w:t xml:space="preserve"> </w:t>
      </w:r>
      <w:r w:rsidR="00440951" w:rsidRPr="00966837">
        <w:rPr>
          <w:sz w:val="28"/>
          <w:szCs w:val="28"/>
        </w:rPr>
        <w:t>федеральных законов</w:t>
      </w:r>
      <w:r w:rsidR="00D964DB" w:rsidRPr="00966837">
        <w:rPr>
          <w:sz w:val="28"/>
          <w:szCs w:val="28"/>
        </w:rPr>
        <w:t xml:space="preserve"> о бюджете </w:t>
      </w:r>
      <w:r w:rsidR="00440951" w:rsidRPr="00966837">
        <w:rPr>
          <w:sz w:val="28"/>
          <w:szCs w:val="28"/>
        </w:rPr>
        <w:t>Федерального фонда обязательного медицинского страхования на 2020 год и на пла</w:t>
      </w:r>
      <w:r w:rsidR="002B20B1" w:rsidRPr="00966837">
        <w:rPr>
          <w:sz w:val="28"/>
          <w:szCs w:val="28"/>
        </w:rPr>
        <w:t xml:space="preserve">новый период 2021 и 2022 годов и </w:t>
      </w:r>
      <w:r w:rsidR="00EB3DF0" w:rsidRPr="00966837">
        <w:rPr>
          <w:sz w:val="28"/>
          <w:szCs w:val="28"/>
        </w:rPr>
        <w:br/>
      </w:r>
      <w:r w:rsidR="00440951" w:rsidRPr="00966837">
        <w:rPr>
          <w:sz w:val="28"/>
          <w:szCs w:val="28"/>
        </w:rPr>
        <w:t>о бюджете Фонда социального страхования Российской</w:t>
      </w:r>
      <w:proofErr w:type="gramEnd"/>
      <w:r w:rsidR="00440951" w:rsidRPr="00966837">
        <w:rPr>
          <w:sz w:val="28"/>
          <w:szCs w:val="28"/>
        </w:rPr>
        <w:t xml:space="preserve"> Федерации на 2020 год и на плановый период 2021 и 2022 годов;</w:t>
      </w:r>
    </w:p>
    <w:p w:rsidR="00440951" w:rsidRPr="00966837" w:rsidRDefault="00440951" w:rsidP="00966837">
      <w:pPr>
        <w:ind w:firstLine="709"/>
        <w:jc w:val="both"/>
        <w:rPr>
          <w:sz w:val="28"/>
          <w:szCs w:val="28"/>
        </w:rPr>
      </w:pPr>
      <w:r w:rsidRPr="00966837">
        <w:rPr>
          <w:sz w:val="28"/>
          <w:szCs w:val="28"/>
        </w:rPr>
        <w:t xml:space="preserve">- внесение изменений в паспорт Госпрограммы в части изменения перечня </w:t>
      </w:r>
      <w:r w:rsidR="00366631" w:rsidRPr="00966837">
        <w:rPr>
          <w:sz w:val="28"/>
          <w:szCs w:val="28"/>
        </w:rPr>
        <w:t xml:space="preserve">и наименования </w:t>
      </w:r>
      <w:r w:rsidRPr="00966837">
        <w:rPr>
          <w:sz w:val="28"/>
          <w:szCs w:val="28"/>
        </w:rPr>
        <w:t>Правил распределения субсидий из федерального бюджета бюджетам субъектов Российской Федерации;</w:t>
      </w:r>
    </w:p>
    <w:p w:rsidR="00440951" w:rsidRPr="00966837" w:rsidRDefault="00440951" w:rsidP="00966837">
      <w:pPr>
        <w:ind w:firstLine="709"/>
        <w:jc w:val="both"/>
        <w:rPr>
          <w:sz w:val="28"/>
          <w:szCs w:val="28"/>
        </w:rPr>
      </w:pPr>
      <w:r w:rsidRPr="00966837">
        <w:rPr>
          <w:sz w:val="28"/>
          <w:szCs w:val="28"/>
        </w:rPr>
        <w:t xml:space="preserve">- внесение изменений в перечень соисполнителей и участников Госпрограммы в соответствии с уточненными в </w:t>
      </w:r>
      <w:r w:rsidR="00C63491" w:rsidRPr="00966837">
        <w:rPr>
          <w:sz w:val="28"/>
          <w:szCs w:val="28"/>
        </w:rPr>
        <w:t xml:space="preserve">системе </w:t>
      </w:r>
      <w:r w:rsidR="002B20B1" w:rsidRPr="00966837">
        <w:rPr>
          <w:sz w:val="28"/>
          <w:szCs w:val="28"/>
        </w:rPr>
        <w:t>«Электронный бюджет</w:t>
      </w:r>
      <w:r w:rsidRPr="00966837">
        <w:rPr>
          <w:sz w:val="28"/>
          <w:szCs w:val="28"/>
        </w:rPr>
        <w:t xml:space="preserve">» паспортами </w:t>
      </w:r>
      <w:r w:rsidR="004165C2" w:rsidRPr="00966837">
        <w:rPr>
          <w:sz w:val="28"/>
          <w:szCs w:val="28"/>
        </w:rPr>
        <w:t>федеральных проектов</w:t>
      </w:r>
      <w:r w:rsidRPr="00966837">
        <w:rPr>
          <w:sz w:val="28"/>
          <w:szCs w:val="28"/>
        </w:rPr>
        <w:t>;</w:t>
      </w:r>
    </w:p>
    <w:p w:rsidR="00440951" w:rsidRPr="00966837" w:rsidRDefault="00440951" w:rsidP="00966837">
      <w:pPr>
        <w:ind w:firstLine="709"/>
        <w:jc w:val="both"/>
        <w:rPr>
          <w:sz w:val="28"/>
          <w:szCs w:val="28"/>
        </w:rPr>
      </w:pPr>
      <w:r w:rsidRPr="00966837">
        <w:rPr>
          <w:sz w:val="28"/>
          <w:szCs w:val="28"/>
        </w:rPr>
        <w:t xml:space="preserve">- внесение изменений в структуру Госпрограммы в части изменения </w:t>
      </w:r>
      <w:r w:rsidR="00AD58CA" w:rsidRPr="00966837">
        <w:rPr>
          <w:sz w:val="28"/>
          <w:szCs w:val="28"/>
        </w:rPr>
        <w:t xml:space="preserve">наименований и </w:t>
      </w:r>
      <w:r w:rsidRPr="00966837">
        <w:rPr>
          <w:sz w:val="28"/>
          <w:szCs w:val="28"/>
        </w:rPr>
        <w:t>целей структурных элементов Госпрограммы;</w:t>
      </w:r>
    </w:p>
    <w:p w:rsidR="00C35D0B" w:rsidRPr="00966837" w:rsidRDefault="00440951" w:rsidP="00966837">
      <w:pPr>
        <w:ind w:firstLine="709"/>
        <w:jc w:val="both"/>
        <w:rPr>
          <w:sz w:val="28"/>
          <w:szCs w:val="28"/>
        </w:rPr>
      </w:pPr>
      <w:r w:rsidRPr="00966837">
        <w:rPr>
          <w:sz w:val="28"/>
          <w:szCs w:val="28"/>
        </w:rPr>
        <w:t xml:space="preserve">- </w:t>
      </w:r>
      <w:r w:rsidR="00C35D0B" w:rsidRPr="00966837">
        <w:rPr>
          <w:sz w:val="28"/>
          <w:szCs w:val="28"/>
        </w:rPr>
        <w:t xml:space="preserve">внесение изменений </w:t>
      </w:r>
      <w:proofErr w:type="gramStart"/>
      <w:r w:rsidR="00C35D0B" w:rsidRPr="00966837">
        <w:rPr>
          <w:sz w:val="28"/>
          <w:szCs w:val="28"/>
        </w:rPr>
        <w:t>в сводную информацию по опережающему развитию приоритетных территорий Российской Федерации в части приведения объемов финансирования в соответствие с проектом</w:t>
      </w:r>
      <w:proofErr w:type="gramEnd"/>
      <w:r w:rsidR="00C35D0B" w:rsidRPr="00966837">
        <w:rPr>
          <w:sz w:val="28"/>
          <w:szCs w:val="28"/>
        </w:rPr>
        <w:t xml:space="preserve"> федерального закона о федеральном бюджете на 2020 год и на пл</w:t>
      </w:r>
      <w:r w:rsidR="00B96665" w:rsidRPr="00966837">
        <w:rPr>
          <w:sz w:val="28"/>
          <w:szCs w:val="28"/>
        </w:rPr>
        <w:t>ановый период 2021 и 2022 годов.</w:t>
      </w:r>
      <w:r w:rsidR="00C35D0B" w:rsidRPr="00966837">
        <w:rPr>
          <w:sz w:val="28"/>
          <w:szCs w:val="28"/>
        </w:rPr>
        <w:t xml:space="preserve"> </w:t>
      </w:r>
    </w:p>
    <w:p w:rsidR="00941E96" w:rsidRPr="00966837" w:rsidRDefault="00941E96" w:rsidP="00966837">
      <w:pPr>
        <w:ind w:firstLine="709"/>
        <w:jc w:val="both"/>
        <w:rPr>
          <w:sz w:val="28"/>
          <w:szCs w:val="28"/>
        </w:rPr>
      </w:pPr>
      <w:proofErr w:type="gramStart"/>
      <w:r w:rsidRPr="00966837">
        <w:rPr>
          <w:sz w:val="28"/>
          <w:szCs w:val="28"/>
        </w:rPr>
        <w:t xml:space="preserve">Структура процессной части Госпрограммы приведена в соответствие с целями и </w:t>
      </w:r>
      <w:r w:rsidR="00F23083" w:rsidRPr="00966837">
        <w:rPr>
          <w:sz w:val="28"/>
          <w:szCs w:val="28"/>
        </w:rPr>
        <w:t xml:space="preserve">сроками </w:t>
      </w:r>
      <w:r w:rsidRPr="00966837">
        <w:rPr>
          <w:sz w:val="28"/>
          <w:szCs w:val="28"/>
        </w:rPr>
        <w:t>ВЦП</w:t>
      </w:r>
      <w:r w:rsidR="003D26B1">
        <w:rPr>
          <w:sz w:val="28"/>
          <w:szCs w:val="28"/>
        </w:rPr>
        <w:t>, реализующихся в рамках Программы.</w:t>
      </w:r>
      <w:proofErr w:type="gramEnd"/>
    </w:p>
    <w:p w:rsidR="00EC6798" w:rsidRPr="00966837" w:rsidRDefault="00EC6798" w:rsidP="00EC6798">
      <w:pPr>
        <w:ind w:firstLine="709"/>
        <w:jc w:val="both"/>
        <w:rPr>
          <w:sz w:val="28"/>
          <w:szCs w:val="28"/>
        </w:rPr>
      </w:pPr>
      <w:r w:rsidRPr="00966837">
        <w:rPr>
          <w:sz w:val="28"/>
          <w:szCs w:val="28"/>
        </w:rPr>
        <w:lastRenderedPageBreak/>
        <w:t xml:space="preserve">По сравнению с действующей редакцией Госпрограммы </w:t>
      </w:r>
      <w:r w:rsidR="001C2C95">
        <w:rPr>
          <w:sz w:val="28"/>
          <w:szCs w:val="28"/>
        </w:rPr>
        <w:t xml:space="preserve">указанным </w:t>
      </w:r>
      <w:r w:rsidRPr="00966837">
        <w:rPr>
          <w:sz w:val="28"/>
          <w:szCs w:val="28"/>
        </w:rPr>
        <w:t xml:space="preserve">проектом постановления </w:t>
      </w:r>
      <w:r>
        <w:rPr>
          <w:sz w:val="28"/>
          <w:szCs w:val="28"/>
        </w:rPr>
        <w:t xml:space="preserve">предлагается </w:t>
      </w:r>
      <w:r w:rsidRPr="00966837">
        <w:rPr>
          <w:sz w:val="28"/>
          <w:szCs w:val="28"/>
        </w:rPr>
        <w:t>внесение изменений</w:t>
      </w:r>
      <w:r>
        <w:rPr>
          <w:sz w:val="28"/>
          <w:szCs w:val="28"/>
        </w:rPr>
        <w:t xml:space="preserve"> в </w:t>
      </w:r>
      <w:r w:rsidRPr="00966837">
        <w:rPr>
          <w:sz w:val="28"/>
          <w:szCs w:val="28"/>
        </w:rPr>
        <w:t>переч</w:t>
      </w:r>
      <w:r>
        <w:rPr>
          <w:sz w:val="28"/>
          <w:szCs w:val="28"/>
        </w:rPr>
        <w:t xml:space="preserve">ень, </w:t>
      </w:r>
      <w:r w:rsidRPr="00966837">
        <w:rPr>
          <w:sz w:val="28"/>
          <w:szCs w:val="28"/>
        </w:rPr>
        <w:t xml:space="preserve">наименования </w:t>
      </w:r>
      <w:r>
        <w:rPr>
          <w:sz w:val="28"/>
          <w:szCs w:val="28"/>
        </w:rPr>
        <w:t xml:space="preserve">и </w:t>
      </w:r>
      <w:r w:rsidRPr="00966837">
        <w:rPr>
          <w:sz w:val="28"/>
          <w:szCs w:val="28"/>
        </w:rPr>
        <w:t xml:space="preserve">содержания Правил, включенных в Госпрограмму. </w:t>
      </w:r>
    </w:p>
    <w:p w:rsidR="00EC6798" w:rsidRPr="00966837" w:rsidRDefault="00EC6798" w:rsidP="00EC6798">
      <w:pPr>
        <w:ind w:firstLine="709"/>
        <w:jc w:val="both"/>
        <w:rPr>
          <w:sz w:val="28"/>
          <w:szCs w:val="28"/>
        </w:rPr>
      </w:pPr>
      <w:proofErr w:type="gramStart"/>
      <w:r w:rsidRPr="00966837">
        <w:rPr>
          <w:sz w:val="28"/>
          <w:szCs w:val="28"/>
        </w:rPr>
        <w:t>Так, из перечня Правил исключены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мероприятия по развитию сети фельдшерско-акушерских пунктов и (или) офисов врачей общей практики в сельской местности</w:t>
      </w:r>
      <w:proofErr w:type="gramEnd"/>
      <w:r w:rsidRPr="00966837">
        <w:rPr>
          <w:sz w:val="28"/>
          <w:szCs w:val="28"/>
        </w:rPr>
        <w:t xml:space="preserve"> </w:t>
      </w:r>
      <w:proofErr w:type="gramStart"/>
      <w:r w:rsidRPr="00966837">
        <w:rPr>
          <w:sz w:val="28"/>
          <w:szCs w:val="28"/>
        </w:rPr>
        <w:t>в связи с тем, что реализация этого мероприятия предусмотрена только в 2019 году, а также включением (утверждением) новых Правил предоставления и распределения субсидий из федерального бюджета бюджетам субъектов Российской Федерации на реализацию проектов комплексного развития сельских территорий (сельских агломераций) в состав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w:t>
      </w:r>
      <w:proofErr w:type="gramEnd"/>
    </w:p>
    <w:p w:rsidR="00EC6798" w:rsidRPr="00966837" w:rsidRDefault="00EC6798" w:rsidP="00EC6798">
      <w:pPr>
        <w:ind w:firstLine="709"/>
        <w:jc w:val="both"/>
        <w:rPr>
          <w:sz w:val="28"/>
          <w:szCs w:val="28"/>
        </w:rPr>
      </w:pPr>
      <w:r w:rsidRPr="00966837">
        <w:rPr>
          <w:sz w:val="28"/>
          <w:szCs w:val="28"/>
        </w:rPr>
        <w:t>Вносятся изменения:</w:t>
      </w:r>
    </w:p>
    <w:p w:rsidR="00EC6798" w:rsidRPr="00966837" w:rsidRDefault="00EC6798" w:rsidP="00EC6798">
      <w:pPr>
        <w:ind w:firstLine="709"/>
        <w:jc w:val="both"/>
        <w:rPr>
          <w:sz w:val="28"/>
          <w:szCs w:val="28"/>
        </w:rPr>
      </w:pPr>
      <w:proofErr w:type="gramStart"/>
      <w:r w:rsidRPr="00966837">
        <w:rPr>
          <w:sz w:val="28"/>
          <w:szCs w:val="28"/>
        </w:rPr>
        <w:t xml:space="preserve">- в 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w:t>
      </w:r>
      <w:r w:rsidRPr="00966837">
        <w:rPr>
          <w:sz w:val="28"/>
          <w:szCs w:val="28"/>
        </w:rPr>
        <w:br/>
        <w:t xml:space="preserve">в возрасте до 50 лет, прибывшим (переехавшим) на работу в сельские населенные пункты, либо рабочие поселки, либо поселки городского типа, либо города </w:t>
      </w:r>
      <w:r w:rsidRPr="00966837">
        <w:rPr>
          <w:sz w:val="28"/>
          <w:szCs w:val="28"/>
        </w:rPr>
        <w:br/>
        <w:t>с населением до 50 тыс. человек (приложение № 8 к Госпрограмме) в части снятия  возрастных  ограничений для участников</w:t>
      </w:r>
      <w:proofErr w:type="gramEnd"/>
      <w:r w:rsidRPr="00966837">
        <w:rPr>
          <w:sz w:val="28"/>
          <w:szCs w:val="28"/>
        </w:rPr>
        <w:t xml:space="preserve"> программ «Земский доктор»  и «Земский фельдшер»;</w:t>
      </w:r>
    </w:p>
    <w:p w:rsidR="00EC6798" w:rsidRPr="00966837" w:rsidRDefault="00EC6798" w:rsidP="00EC6798">
      <w:pPr>
        <w:ind w:firstLine="709"/>
        <w:jc w:val="both"/>
        <w:rPr>
          <w:sz w:val="28"/>
          <w:szCs w:val="28"/>
        </w:rPr>
      </w:pPr>
      <w:proofErr w:type="gramStart"/>
      <w:r w:rsidRPr="00966837">
        <w:rPr>
          <w:sz w:val="28"/>
          <w:szCs w:val="28"/>
        </w:rPr>
        <w:t>- в 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(Приложение № 3 к Госпрограмме) в части дополнения показателей результативности (результатов) использования субсидии показателем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w:t>
      </w:r>
      <w:proofErr w:type="gramEnd"/>
      <w:r w:rsidRPr="00966837">
        <w:rPr>
          <w:sz w:val="28"/>
          <w:szCs w:val="28"/>
        </w:rPr>
        <w:t xml:space="preserve"> человека (процентов)».</w:t>
      </w:r>
    </w:p>
    <w:p w:rsidR="00EC6798" w:rsidRPr="00BD4611" w:rsidRDefault="00EC6798" w:rsidP="00EC6798">
      <w:pPr>
        <w:ind w:firstLine="709"/>
        <w:jc w:val="both"/>
        <w:rPr>
          <w:bCs/>
          <w:sz w:val="28"/>
          <w:szCs w:val="28"/>
        </w:rPr>
      </w:pPr>
      <w:r w:rsidRPr="00966837">
        <w:rPr>
          <w:sz w:val="28"/>
          <w:szCs w:val="28"/>
        </w:rPr>
        <w:t xml:space="preserve">- в Правила </w:t>
      </w:r>
      <w:r w:rsidRPr="00966837">
        <w:rPr>
          <w:bCs/>
          <w:sz w:val="28"/>
          <w:szCs w:val="28"/>
        </w:rPr>
        <w:t>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в части изменения показателей результативности использования субсидии.</w:t>
      </w:r>
    </w:p>
    <w:p w:rsidR="00EC6798" w:rsidRDefault="00EC6798" w:rsidP="00EC6798">
      <w:pPr>
        <w:ind w:firstLine="709"/>
        <w:jc w:val="both"/>
        <w:rPr>
          <w:sz w:val="28"/>
          <w:szCs w:val="28"/>
        </w:rPr>
      </w:pPr>
      <w:r w:rsidRPr="00DD447C">
        <w:rPr>
          <w:sz w:val="28"/>
          <w:szCs w:val="28"/>
        </w:rPr>
        <w:t>В соответствии с пунктом 3 постановления Правительства Российской Федерации от 9 октября 2019 г. № 1304 Госпрограмма дополнена Приложением №</w:t>
      </w:r>
      <w:r>
        <w:rPr>
          <w:sz w:val="28"/>
          <w:szCs w:val="28"/>
        </w:rPr>
        <w:t> </w:t>
      </w:r>
      <w:r w:rsidRPr="00DD447C">
        <w:rPr>
          <w:sz w:val="28"/>
          <w:szCs w:val="28"/>
        </w:rPr>
        <w:t xml:space="preserve">12 </w:t>
      </w:r>
      <w:r w:rsidRPr="00D1487C">
        <w:rPr>
          <w:bCs/>
          <w:sz w:val="28"/>
          <w:szCs w:val="28"/>
        </w:rPr>
        <w:t xml:space="preserve">«Правила предоставления и распределения субсидий из федерального бюджета бюджетам субъектов Российской Федерации на обеспечение граждан, </w:t>
      </w:r>
      <w:r w:rsidRPr="00D1487C">
        <w:rPr>
          <w:bCs/>
          <w:sz w:val="28"/>
          <w:szCs w:val="28"/>
        </w:rPr>
        <w:lastRenderedPageBreak/>
        <w:t xml:space="preserve">перенесших острое нарушение мозгового кровообращения, инфаркт миокарда и </w:t>
      </w:r>
      <w:proofErr w:type="gramStart"/>
      <w:r w:rsidRPr="00D1487C">
        <w:rPr>
          <w:bCs/>
          <w:sz w:val="28"/>
          <w:szCs w:val="28"/>
        </w:rPr>
        <w:t>другие</w:t>
      </w:r>
      <w:proofErr w:type="gramEnd"/>
      <w:r w:rsidRPr="00D1487C">
        <w:rPr>
          <w:bCs/>
          <w:sz w:val="28"/>
          <w:szCs w:val="28"/>
        </w:rPr>
        <w:t xml:space="preserve"> острые сердечно-сосудистые заболевания, лекарственными препаратами в амбулаторных условиях»</w:t>
      </w:r>
      <w:r>
        <w:rPr>
          <w:bCs/>
          <w:sz w:val="28"/>
          <w:szCs w:val="28"/>
        </w:rPr>
        <w:t>.</w:t>
      </w:r>
    </w:p>
    <w:p w:rsidR="00EC6798" w:rsidRDefault="00EC6798" w:rsidP="00EC6798">
      <w:pPr>
        <w:ind w:firstLine="709"/>
        <w:jc w:val="both"/>
        <w:rPr>
          <w:sz w:val="28"/>
          <w:szCs w:val="28"/>
        </w:rPr>
      </w:pPr>
      <w:r>
        <w:rPr>
          <w:sz w:val="28"/>
          <w:szCs w:val="28"/>
        </w:rPr>
        <w:t xml:space="preserve">Проект постановления разработан в целях формирования проекта федерального закона </w:t>
      </w:r>
      <w:r w:rsidRPr="00632890">
        <w:rPr>
          <w:sz w:val="28"/>
          <w:szCs w:val="28"/>
        </w:rPr>
        <w:t xml:space="preserve"> </w:t>
      </w:r>
      <w:r>
        <w:rPr>
          <w:sz w:val="28"/>
          <w:szCs w:val="28"/>
        </w:rPr>
        <w:t>о федеральном бюджете на 2020 год и на плановый период 2021 и 2022 годов (далее - законопроект).</w:t>
      </w:r>
    </w:p>
    <w:p w:rsidR="00EC6798" w:rsidRDefault="00EC6798" w:rsidP="00EC6798">
      <w:pPr>
        <w:ind w:firstLine="709"/>
        <w:jc w:val="both"/>
        <w:rPr>
          <w:sz w:val="28"/>
          <w:szCs w:val="28"/>
        </w:rPr>
      </w:pPr>
      <w:r>
        <w:rPr>
          <w:sz w:val="28"/>
          <w:szCs w:val="28"/>
        </w:rPr>
        <w:t>В соответствии с законопроектом в</w:t>
      </w:r>
      <w:r w:rsidRPr="002561FE">
        <w:rPr>
          <w:sz w:val="28"/>
          <w:szCs w:val="28"/>
        </w:rPr>
        <w:t xml:space="preserve"> проект Госпрограммы включены </w:t>
      </w:r>
      <w:r>
        <w:rPr>
          <w:sz w:val="28"/>
          <w:szCs w:val="28"/>
        </w:rPr>
        <w:t>следующие проекты Правил</w:t>
      </w:r>
      <w:r w:rsidRPr="002561FE">
        <w:rPr>
          <w:sz w:val="28"/>
          <w:szCs w:val="28"/>
        </w:rPr>
        <w:t xml:space="preserve"> предоставления и распределения субсидий из федерального бюджета бюджетам субъектов Российской Федерации</w:t>
      </w:r>
      <w:r>
        <w:rPr>
          <w:sz w:val="28"/>
          <w:szCs w:val="28"/>
        </w:rPr>
        <w:t>:</w:t>
      </w:r>
    </w:p>
    <w:p w:rsidR="00EC6798" w:rsidRPr="004D0CCC" w:rsidRDefault="00EC6798" w:rsidP="00EC6798">
      <w:pPr>
        <w:ind w:firstLine="709"/>
        <w:jc w:val="both"/>
        <w:rPr>
          <w:sz w:val="28"/>
          <w:szCs w:val="28"/>
        </w:rPr>
      </w:pPr>
      <w:r w:rsidRPr="004D0CCC">
        <w:rPr>
          <w:sz w:val="28"/>
          <w:szCs w:val="28"/>
        </w:rPr>
        <w:t>приложение № 3 «Правила предоставления и распределения из федерального бюджета субсидий бюджетам субъектов Российской Федерации на реализацию мероприятий по предупреждению и борьбе с социально значимыми инфекционными заболеваниями</w:t>
      </w:r>
      <w:r>
        <w:rPr>
          <w:sz w:val="28"/>
          <w:szCs w:val="28"/>
        </w:rPr>
        <w:t>»</w:t>
      </w:r>
      <w:r w:rsidRPr="004D0CCC">
        <w:rPr>
          <w:sz w:val="28"/>
          <w:szCs w:val="28"/>
        </w:rPr>
        <w:t>;</w:t>
      </w:r>
    </w:p>
    <w:p w:rsidR="00EC6798" w:rsidRPr="004D0CCC" w:rsidRDefault="00EC6798" w:rsidP="00EC6798">
      <w:pPr>
        <w:ind w:firstLine="709"/>
        <w:jc w:val="both"/>
        <w:rPr>
          <w:sz w:val="28"/>
          <w:szCs w:val="28"/>
        </w:rPr>
      </w:pPr>
      <w:proofErr w:type="gramStart"/>
      <w:r w:rsidRPr="004D0CCC">
        <w:rPr>
          <w:sz w:val="28"/>
          <w:szCs w:val="28"/>
        </w:rPr>
        <w:t>приложение №</w:t>
      </w:r>
      <w:r>
        <w:rPr>
          <w:sz w:val="28"/>
          <w:szCs w:val="28"/>
        </w:rPr>
        <w:t> </w:t>
      </w:r>
      <w:r w:rsidRPr="004D0CCC">
        <w:rPr>
          <w:sz w:val="28"/>
          <w:szCs w:val="28"/>
        </w:rPr>
        <w:t>4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w:t>
      </w:r>
      <w:proofErr w:type="gramEnd"/>
      <w:r w:rsidRPr="004D0CCC">
        <w:rPr>
          <w:sz w:val="28"/>
          <w:szCs w:val="28"/>
        </w:rPr>
        <w:t>, которые осуществляются из местных бюджетов»;</w:t>
      </w:r>
    </w:p>
    <w:p w:rsidR="00EC6798" w:rsidRPr="004D0CCC" w:rsidRDefault="00EC6798" w:rsidP="00EC6798">
      <w:pPr>
        <w:ind w:firstLine="709"/>
        <w:jc w:val="both"/>
        <w:rPr>
          <w:bCs/>
          <w:sz w:val="28"/>
          <w:szCs w:val="28"/>
        </w:rPr>
      </w:pPr>
      <w:r w:rsidRPr="004D0CCC">
        <w:rPr>
          <w:sz w:val="28"/>
          <w:szCs w:val="28"/>
        </w:rPr>
        <w:t>приложение № 5 «</w:t>
      </w:r>
      <w:r w:rsidRPr="004D0CCC">
        <w:rPr>
          <w:bCs/>
          <w:sz w:val="28"/>
          <w:szCs w:val="28"/>
        </w:rPr>
        <w:t>Правила предоставления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p w:rsidR="00EC6798" w:rsidRPr="004D0CCC" w:rsidRDefault="00EC6798" w:rsidP="00EC6798">
      <w:pPr>
        <w:ind w:firstLine="709"/>
        <w:jc w:val="both"/>
        <w:rPr>
          <w:sz w:val="28"/>
          <w:szCs w:val="28"/>
        </w:rPr>
      </w:pPr>
      <w:r w:rsidRPr="004D0CCC">
        <w:rPr>
          <w:sz w:val="28"/>
          <w:szCs w:val="28"/>
        </w:rPr>
        <w:t>приложение №</w:t>
      </w:r>
      <w:r>
        <w:rPr>
          <w:sz w:val="28"/>
          <w:szCs w:val="28"/>
        </w:rPr>
        <w:t> </w:t>
      </w:r>
      <w:r w:rsidRPr="004D0CCC">
        <w:rPr>
          <w:sz w:val="28"/>
          <w:szCs w:val="28"/>
        </w:rPr>
        <w:t>6 «Правила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C6798" w:rsidRPr="004D0CCC" w:rsidRDefault="00EC6798" w:rsidP="00EC6798">
      <w:pPr>
        <w:ind w:firstLine="709"/>
        <w:jc w:val="both"/>
        <w:rPr>
          <w:sz w:val="28"/>
          <w:szCs w:val="28"/>
        </w:rPr>
      </w:pPr>
      <w:r w:rsidRPr="004D0CCC">
        <w:rPr>
          <w:sz w:val="28"/>
          <w:szCs w:val="28"/>
        </w:rPr>
        <w:t xml:space="preserve">приложение № 7 </w:t>
      </w:r>
      <w:r>
        <w:rPr>
          <w:sz w:val="28"/>
          <w:szCs w:val="28"/>
        </w:rPr>
        <w:t>«</w:t>
      </w:r>
      <w:r w:rsidRPr="00F67642">
        <w:rPr>
          <w:rFonts w:eastAsia="Calibri"/>
          <w:sz w:val="28"/>
          <w:szCs w:val="28"/>
          <w:lang w:eastAsia="en-US"/>
        </w:rPr>
        <w:t>Правил</w:t>
      </w:r>
      <w:r>
        <w:rPr>
          <w:rFonts w:eastAsia="Calibri"/>
          <w:sz w:val="28"/>
          <w:szCs w:val="28"/>
          <w:lang w:eastAsia="en-US"/>
        </w:rPr>
        <w:t>а</w:t>
      </w:r>
      <w:r w:rsidRPr="00F67642">
        <w:rPr>
          <w:rFonts w:eastAsia="Calibri"/>
          <w:sz w:val="28"/>
          <w:szCs w:val="28"/>
          <w:lang w:eastAsia="en-US"/>
        </w:rPr>
        <w:t xml:space="preserve"> предоставления и распределения субсидий из федерального бюджета бюджетам субъектов Российской Федерации </w:t>
      </w:r>
      <w:r w:rsidRPr="00F67642">
        <w:rPr>
          <w:rFonts w:eastAsia="Calibri"/>
          <w:sz w:val="28"/>
          <w:szCs w:val="28"/>
          <w:lang w:eastAsia="en-US"/>
        </w:rPr>
        <w:br/>
        <w:t>в целях софинансирования реализации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r>
        <w:rPr>
          <w:rFonts w:eastAsia="Calibri"/>
          <w:sz w:val="28"/>
          <w:szCs w:val="28"/>
          <w:lang w:eastAsia="en-US"/>
        </w:rPr>
        <w:t>»;</w:t>
      </w:r>
    </w:p>
    <w:p w:rsidR="00EC6798" w:rsidRDefault="00EC6798" w:rsidP="00EC6798">
      <w:pPr>
        <w:ind w:firstLine="709"/>
        <w:jc w:val="both"/>
        <w:rPr>
          <w:sz w:val="28"/>
          <w:szCs w:val="28"/>
        </w:rPr>
      </w:pPr>
      <w:r w:rsidRPr="00D1487C">
        <w:rPr>
          <w:sz w:val="28"/>
          <w:szCs w:val="28"/>
        </w:rPr>
        <w:t>приложение № 8 «Правила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EC6798" w:rsidRPr="00E36F1F" w:rsidRDefault="00EC6798" w:rsidP="00EC6798">
      <w:pPr>
        <w:ind w:firstLine="709"/>
        <w:jc w:val="both"/>
        <w:rPr>
          <w:sz w:val="28"/>
          <w:szCs w:val="28"/>
        </w:rPr>
      </w:pPr>
      <w:r w:rsidRPr="00E36F1F">
        <w:rPr>
          <w:sz w:val="28"/>
          <w:szCs w:val="28"/>
        </w:rPr>
        <w:t>приложение № 9 «Правила предоставления и распределения субсидий из федерального бюджета бюджетам субъектов Российской Федерации в целях развития паллиативной медицинской помощи»;</w:t>
      </w:r>
    </w:p>
    <w:p w:rsidR="00EC6798" w:rsidRPr="004D0CCC" w:rsidRDefault="00EC6798" w:rsidP="00EC6798">
      <w:pPr>
        <w:ind w:firstLine="709"/>
        <w:jc w:val="both"/>
        <w:rPr>
          <w:sz w:val="28"/>
          <w:szCs w:val="28"/>
        </w:rPr>
      </w:pPr>
      <w:r w:rsidRPr="00E36F1F">
        <w:rPr>
          <w:sz w:val="28"/>
          <w:szCs w:val="28"/>
        </w:rPr>
        <w:lastRenderedPageBreak/>
        <w:t>приложение № 10 «Правила предоставления и распределения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EC6798" w:rsidRDefault="00EC6798" w:rsidP="00EC6798">
      <w:pPr>
        <w:ind w:firstLine="709"/>
        <w:jc w:val="both"/>
        <w:rPr>
          <w:bCs/>
          <w:sz w:val="28"/>
          <w:szCs w:val="28"/>
        </w:rPr>
      </w:pPr>
      <w:r w:rsidRPr="00DD447C">
        <w:rPr>
          <w:bCs/>
          <w:sz w:val="28"/>
          <w:szCs w:val="28"/>
        </w:rPr>
        <w:t>приложение № 1</w:t>
      </w:r>
      <w:r>
        <w:rPr>
          <w:bCs/>
          <w:sz w:val="28"/>
          <w:szCs w:val="28"/>
        </w:rPr>
        <w:t>1</w:t>
      </w:r>
      <w:r w:rsidRPr="00D1487C">
        <w:rPr>
          <w:bCs/>
          <w:sz w:val="28"/>
          <w:szCs w:val="28"/>
        </w:rPr>
        <w:t xml:space="preserve"> «Правила предоставления и распределения субсидий из федерального бюджета бюджетам субъектов Российской Федерации на обеспечение граждан, перенесших острое нарушение мозгового кровообращения, инфаркт миокарда и </w:t>
      </w:r>
      <w:proofErr w:type="gramStart"/>
      <w:r w:rsidRPr="00D1487C">
        <w:rPr>
          <w:bCs/>
          <w:sz w:val="28"/>
          <w:szCs w:val="28"/>
        </w:rPr>
        <w:t>другие</w:t>
      </w:r>
      <w:proofErr w:type="gramEnd"/>
      <w:r w:rsidRPr="00D1487C">
        <w:rPr>
          <w:bCs/>
          <w:sz w:val="28"/>
          <w:szCs w:val="28"/>
        </w:rPr>
        <w:t xml:space="preserve"> острые сердечно-сосудистые заболевания, лекарственными препаратами в амбулаторных условиях».</w:t>
      </w:r>
    </w:p>
    <w:p w:rsidR="00EC6798" w:rsidRPr="00F8723E" w:rsidRDefault="00EC6798" w:rsidP="00EC6798">
      <w:pPr>
        <w:autoSpaceDE w:val="0"/>
        <w:autoSpaceDN w:val="0"/>
        <w:adjustRightInd w:val="0"/>
        <w:ind w:firstLine="709"/>
        <w:jc w:val="both"/>
        <w:rPr>
          <w:sz w:val="28"/>
          <w:szCs w:val="28"/>
          <w:lang w:eastAsia="en-US"/>
        </w:rPr>
      </w:pPr>
      <w:r w:rsidRPr="007A69BA">
        <w:rPr>
          <w:sz w:val="28"/>
          <w:szCs w:val="28"/>
          <w:lang w:eastAsia="en-US"/>
        </w:rPr>
        <w:t xml:space="preserve">В рамках реализации </w:t>
      </w:r>
      <w:r w:rsidRPr="00664519">
        <w:rPr>
          <w:b/>
          <w:i/>
          <w:sz w:val="28"/>
          <w:szCs w:val="28"/>
          <w:lang w:eastAsia="en-US"/>
        </w:rPr>
        <w:t>федеральных проектов</w:t>
      </w:r>
      <w:r w:rsidRPr="007A69BA">
        <w:rPr>
          <w:sz w:val="28"/>
          <w:szCs w:val="28"/>
          <w:lang w:eastAsia="en-US"/>
        </w:rPr>
        <w:t xml:space="preserve"> </w:t>
      </w:r>
      <w:r>
        <w:rPr>
          <w:sz w:val="28"/>
          <w:szCs w:val="28"/>
          <w:lang w:eastAsia="en-US"/>
        </w:rPr>
        <w:t xml:space="preserve">национального проекта </w:t>
      </w:r>
      <w:r w:rsidRPr="00F8723E">
        <w:rPr>
          <w:sz w:val="28"/>
          <w:szCs w:val="28"/>
          <w:lang w:eastAsia="en-US"/>
        </w:rPr>
        <w:t>«Здравоохранение»</w:t>
      </w:r>
      <w:r>
        <w:rPr>
          <w:sz w:val="28"/>
          <w:szCs w:val="28"/>
          <w:lang w:eastAsia="en-US"/>
        </w:rPr>
        <w:t xml:space="preserve">, интегрированных </w:t>
      </w:r>
      <w:r w:rsidRPr="00F8723E">
        <w:rPr>
          <w:sz w:val="28"/>
          <w:szCs w:val="28"/>
          <w:lang w:eastAsia="en-US"/>
        </w:rPr>
        <w:t xml:space="preserve">в </w:t>
      </w:r>
      <w:r w:rsidRPr="00975408">
        <w:rPr>
          <w:sz w:val="28"/>
          <w:szCs w:val="28"/>
          <w:lang w:eastAsia="en-US"/>
        </w:rPr>
        <w:t>проектную часть</w:t>
      </w:r>
      <w:r w:rsidRPr="00F8723E">
        <w:rPr>
          <w:b/>
          <w:i/>
          <w:sz w:val="28"/>
          <w:szCs w:val="28"/>
          <w:lang w:eastAsia="en-US"/>
        </w:rPr>
        <w:t xml:space="preserve"> </w:t>
      </w:r>
      <w:r w:rsidRPr="00F8723E">
        <w:rPr>
          <w:sz w:val="28"/>
          <w:szCs w:val="28"/>
          <w:lang w:eastAsia="en-US"/>
        </w:rPr>
        <w:t>пилотной Госпрограммы</w:t>
      </w:r>
      <w:r>
        <w:rPr>
          <w:sz w:val="28"/>
          <w:szCs w:val="28"/>
          <w:lang w:eastAsia="en-US"/>
        </w:rPr>
        <w:t>,</w:t>
      </w:r>
      <w:r w:rsidRPr="00F8723E">
        <w:rPr>
          <w:sz w:val="28"/>
          <w:szCs w:val="28"/>
          <w:lang w:eastAsia="en-US"/>
        </w:rPr>
        <w:t xml:space="preserve"> предусмотрено предоставление и распределение следующих субсидий:</w:t>
      </w:r>
    </w:p>
    <w:p w:rsidR="00EC6798" w:rsidRPr="00F8723E" w:rsidRDefault="00EC6798" w:rsidP="00EC6798">
      <w:pPr>
        <w:autoSpaceDE w:val="0"/>
        <w:autoSpaceDN w:val="0"/>
        <w:adjustRightInd w:val="0"/>
        <w:ind w:firstLine="709"/>
        <w:jc w:val="both"/>
        <w:rPr>
          <w:sz w:val="28"/>
          <w:szCs w:val="28"/>
          <w:lang w:eastAsia="en-US"/>
        </w:rPr>
      </w:pPr>
      <w:r w:rsidRPr="00F8723E">
        <w:rPr>
          <w:sz w:val="28"/>
          <w:szCs w:val="28"/>
          <w:lang w:eastAsia="en-US"/>
        </w:rPr>
        <w:t>субсидии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p w:rsidR="00EC6798" w:rsidRPr="00F8723E" w:rsidRDefault="00EC6798" w:rsidP="00EC6798">
      <w:pPr>
        <w:autoSpaceDE w:val="0"/>
        <w:autoSpaceDN w:val="0"/>
        <w:adjustRightInd w:val="0"/>
        <w:ind w:firstLine="709"/>
        <w:jc w:val="both"/>
        <w:rPr>
          <w:sz w:val="28"/>
          <w:szCs w:val="28"/>
          <w:lang w:eastAsia="en-US"/>
        </w:rPr>
      </w:pPr>
      <w:r w:rsidRPr="00F8723E">
        <w:rPr>
          <w:sz w:val="28"/>
          <w:szCs w:val="28"/>
          <w:lang w:eastAsia="en-US"/>
        </w:rPr>
        <w:t xml:space="preserve">субсидии из федерального бюджета бюджетам субъектов Российской Федерации </w:t>
      </w:r>
      <w:r w:rsidRPr="00F67642">
        <w:rPr>
          <w:rFonts w:eastAsia="Calibri"/>
          <w:sz w:val="28"/>
          <w:szCs w:val="28"/>
          <w:lang w:eastAsia="en-US"/>
        </w:rPr>
        <w:t xml:space="preserve">в целях софинансирования реализации </w:t>
      </w:r>
      <w:r w:rsidRPr="00F8723E">
        <w:rPr>
          <w:sz w:val="28"/>
          <w:szCs w:val="28"/>
          <w:lang w:eastAsia="en-US"/>
        </w:rPr>
        <w:t>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EC6798" w:rsidRPr="00F8723E" w:rsidRDefault="00EC6798" w:rsidP="00EC6798">
      <w:pPr>
        <w:autoSpaceDE w:val="0"/>
        <w:autoSpaceDN w:val="0"/>
        <w:adjustRightInd w:val="0"/>
        <w:ind w:firstLine="709"/>
        <w:jc w:val="both"/>
        <w:rPr>
          <w:sz w:val="28"/>
          <w:szCs w:val="28"/>
          <w:lang w:eastAsia="en-US"/>
        </w:rPr>
      </w:pPr>
      <w:r w:rsidRPr="00F8723E">
        <w:rPr>
          <w:sz w:val="28"/>
          <w:szCs w:val="28"/>
          <w:lang w:eastAsia="en-US"/>
        </w:rPr>
        <w:t>субсидии из федерального бюджета бюджетам субъектов Российской Федерации на софинансирование государственных программ субъектов Российской Федерации на реализацию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p w:rsidR="00EC6798" w:rsidRDefault="00EC6798" w:rsidP="00EC6798">
      <w:pPr>
        <w:autoSpaceDE w:val="0"/>
        <w:autoSpaceDN w:val="0"/>
        <w:adjustRightInd w:val="0"/>
        <w:ind w:firstLine="709"/>
        <w:jc w:val="both"/>
        <w:rPr>
          <w:sz w:val="28"/>
          <w:szCs w:val="28"/>
          <w:lang w:eastAsia="en-US"/>
        </w:rPr>
      </w:pPr>
      <w:proofErr w:type="gramStart"/>
      <w:r w:rsidRPr="00F8723E">
        <w:rPr>
          <w:sz w:val="28"/>
          <w:szCs w:val="28"/>
          <w:lang w:eastAsia="en-US"/>
        </w:rPr>
        <w:t>субсидии из федерального бюджета в рамках государственной программы Российской Федера</w:t>
      </w:r>
      <w:r>
        <w:rPr>
          <w:sz w:val="28"/>
          <w:szCs w:val="28"/>
          <w:lang w:eastAsia="en-US"/>
        </w:rPr>
        <w:t>ции «Развитие здравоохранения»</w:t>
      </w:r>
      <w:r w:rsidRPr="00F8723E">
        <w:rPr>
          <w:sz w:val="28"/>
          <w:szCs w:val="28"/>
          <w:lang w:eastAsia="en-US"/>
        </w:rPr>
        <w:t xml:space="preserve">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w:t>
      </w:r>
      <w:proofErr w:type="gramEnd"/>
      <w:r w:rsidRPr="00F8723E">
        <w:rPr>
          <w:sz w:val="28"/>
          <w:szCs w:val="28"/>
          <w:lang w:eastAsia="en-US"/>
        </w:rPr>
        <w:t xml:space="preserve"> бюджетов</w:t>
      </w:r>
      <w:r>
        <w:rPr>
          <w:sz w:val="28"/>
          <w:szCs w:val="28"/>
          <w:lang w:eastAsia="en-US"/>
        </w:rPr>
        <w:t>;</w:t>
      </w:r>
    </w:p>
    <w:p w:rsidR="00EC6798" w:rsidRDefault="00EC6798" w:rsidP="00EC6798">
      <w:pPr>
        <w:autoSpaceDE w:val="0"/>
        <w:autoSpaceDN w:val="0"/>
        <w:adjustRightInd w:val="0"/>
        <w:ind w:firstLine="709"/>
        <w:jc w:val="both"/>
        <w:rPr>
          <w:sz w:val="28"/>
          <w:szCs w:val="28"/>
          <w:lang w:eastAsia="en-US"/>
        </w:rPr>
      </w:pPr>
      <w:r w:rsidRPr="000B5596">
        <w:rPr>
          <w:bCs/>
          <w:sz w:val="28"/>
          <w:szCs w:val="28"/>
        </w:rPr>
        <w:t xml:space="preserve">субсидий из федерального бюджета бюджетам субъектов Российской Федерации на обеспечение граждан, перенесших острое нарушение мозгового кровообращения, инфаркт миокарда и </w:t>
      </w:r>
      <w:proofErr w:type="gramStart"/>
      <w:r w:rsidRPr="000B5596">
        <w:rPr>
          <w:bCs/>
          <w:sz w:val="28"/>
          <w:szCs w:val="28"/>
        </w:rPr>
        <w:t>другие</w:t>
      </w:r>
      <w:proofErr w:type="gramEnd"/>
      <w:r w:rsidRPr="000B5596">
        <w:rPr>
          <w:bCs/>
          <w:sz w:val="28"/>
          <w:szCs w:val="28"/>
        </w:rPr>
        <w:t xml:space="preserve"> острые сердечно-сосудистые заболевания, лекарственными преп</w:t>
      </w:r>
      <w:r>
        <w:rPr>
          <w:bCs/>
          <w:sz w:val="28"/>
          <w:szCs w:val="28"/>
        </w:rPr>
        <w:t>аратами в амбулаторных условиях</w:t>
      </w:r>
      <w:r w:rsidRPr="000B5596">
        <w:rPr>
          <w:sz w:val="28"/>
          <w:szCs w:val="28"/>
          <w:lang w:eastAsia="en-US"/>
        </w:rPr>
        <w:t>.</w:t>
      </w:r>
    </w:p>
    <w:p w:rsidR="00EC6798" w:rsidRPr="00F8723E" w:rsidRDefault="00EC6798" w:rsidP="00EC6798">
      <w:pPr>
        <w:autoSpaceDE w:val="0"/>
        <w:autoSpaceDN w:val="0"/>
        <w:adjustRightInd w:val="0"/>
        <w:ind w:firstLine="709"/>
        <w:jc w:val="both"/>
        <w:rPr>
          <w:sz w:val="28"/>
          <w:szCs w:val="28"/>
          <w:lang w:eastAsia="en-US"/>
        </w:rPr>
      </w:pPr>
      <w:r w:rsidRPr="00F8723E">
        <w:rPr>
          <w:sz w:val="28"/>
          <w:szCs w:val="28"/>
          <w:lang w:eastAsia="en-US"/>
        </w:rPr>
        <w:t xml:space="preserve">Проектом постановления предусмотрены также изменения в части субсидий, предоставление и распределение которых планируется в рамках реализации </w:t>
      </w:r>
      <w:r w:rsidRPr="00A415C4">
        <w:rPr>
          <w:sz w:val="28"/>
          <w:szCs w:val="28"/>
          <w:lang w:eastAsia="en-US"/>
        </w:rPr>
        <w:t>ведомственных целевых программ,</w:t>
      </w:r>
      <w:r>
        <w:rPr>
          <w:sz w:val="28"/>
          <w:szCs w:val="28"/>
          <w:lang w:eastAsia="en-US"/>
        </w:rPr>
        <w:t xml:space="preserve"> включенных</w:t>
      </w:r>
      <w:r w:rsidRPr="00521A29">
        <w:rPr>
          <w:b/>
          <w:sz w:val="28"/>
          <w:szCs w:val="28"/>
          <w:lang w:eastAsia="en-US"/>
        </w:rPr>
        <w:t xml:space="preserve"> </w:t>
      </w:r>
      <w:r w:rsidRPr="00F8723E">
        <w:rPr>
          <w:sz w:val="28"/>
          <w:szCs w:val="28"/>
          <w:lang w:eastAsia="en-US"/>
        </w:rPr>
        <w:t xml:space="preserve">в </w:t>
      </w:r>
      <w:r w:rsidRPr="000B5596">
        <w:rPr>
          <w:sz w:val="28"/>
          <w:szCs w:val="28"/>
          <w:lang w:eastAsia="en-US"/>
        </w:rPr>
        <w:t xml:space="preserve">процессную часть </w:t>
      </w:r>
      <w:r w:rsidRPr="00F8723E">
        <w:rPr>
          <w:sz w:val="28"/>
          <w:szCs w:val="28"/>
          <w:lang w:eastAsia="en-US"/>
        </w:rPr>
        <w:t>Госпрограммы:</w:t>
      </w:r>
    </w:p>
    <w:p w:rsidR="00EC6798" w:rsidRPr="00F8723E" w:rsidRDefault="00EC6798" w:rsidP="00EC6798">
      <w:pPr>
        <w:autoSpaceDE w:val="0"/>
        <w:autoSpaceDN w:val="0"/>
        <w:adjustRightInd w:val="0"/>
        <w:ind w:firstLine="709"/>
        <w:jc w:val="both"/>
        <w:rPr>
          <w:sz w:val="28"/>
          <w:szCs w:val="28"/>
          <w:lang w:eastAsia="en-US"/>
        </w:rPr>
      </w:pPr>
      <w:r w:rsidRPr="00F8723E">
        <w:rPr>
          <w:sz w:val="28"/>
          <w:szCs w:val="28"/>
          <w:lang w:eastAsia="en-US"/>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p w:rsidR="00EC6798" w:rsidRPr="00F8723E" w:rsidRDefault="00EC6798" w:rsidP="00EC6798">
      <w:pPr>
        <w:autoSpaceDE w:val="0"/>
        <w:autoSpaceDN w:val="0"/>
        <w:adjustRightInd w:val="0"/>
        <w:ind w:firstLine="709"/>
        <w:jc w:val="both"/>
        <w:rPr>
          <w:sz w:val="28"/>
          <w:szCs w:val="28"/>
          <w:lang w:eastAsia="en-US"/>
        </w:rPr>
      </w:pPr>
      <w:r w:rsidRPr="00F8723E">
        <w:rPr>
          <w:sz w:val="28"/>
          <w:szCs w:val="28"/>
          <w:lang w:eastAsia="en-US"/>
        </w:rPr>
        <w:lastRenderedPageBreak/>
        <w:t>субсидии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w:t>
      </w:r>
      <w:r w:rsidR="003D26B1">
        <w:rPr>
          <w:sz w:val="28"/>
          <w:szCs w:val="28"/>
          <w:lang w:val="en-US" w:eastAsia="en-US"/>
        </w:rPr>
        <w:t> </w:t>
      </w:r>
      <w:r w:rsidRPr="00F8723E">
        <w:rPr>
          <w:sz w:val="28"/>
          <w:szCs w:val="28"/>
          <w:lang w:eastAsia="en-US"/>
        </w:rPr>
        <w:t>включенной в базовую программу обязательного медицинского страхования;</w:t>
      </w:r>
    </w:p>
    <w:p w:rsidR="00EC6798" w:rsidRPr="00F8723E" w:rsidRDefault="00EC6798" w:rsidP="00EC6798">
      <w:pPr>
        <w:autoSpaceDE w:val="0"/>
        <w:autoSpaceDN w:val="0"/>
        <w:adjustRightInd w:val="0"/>
        <w:ind w:firstLine="709"/>
        <w:jc w:val="both"/>
        <w:rPr>
          <w:sz w:val="28"/>
          <w:szCs w:val="28"/>
          <w:lang w:eastAsia="en-US"/>
        </w:rPr>
      </w:pPr>
      <w:r w:rsidRPr="000B5596">
        <w:rPr>
          <w:sz w:val="28"/>
          <w:szCs w:val="28"/>
          <w:lang w:eastAsia="en-US"/>
        </w:rPr>
        <w:t xml:space="preserve">субсидии из федерального бюджета бюджетам субъектов Российской Федерации </w:t>
      </w:r>
      <w:r w:rsidRPr="000B5596">
        <w:rPr>
          <w:sz w:val="28"/>
          <w:szCs w:val="28"/>
        </w:rPr>
        <w:t>на единовременные компенсационные выплаты медицинским работникам,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r w:rsidRPr="000B5596">
        <w:rPr>
          <w:sz w:val="28"/>
          <w:szCs w:val="28"/>
          <w:lang w:eastAsia="en-US"/>
        </w:rPr>
        <w:t>;</w:t>
      </w:r>
    </w:p>
    <w:p w:rsidR="00EC6798" w:rsidRPr="00F8723E" w:rsidRDefault="00EC6798" w:rsidP="00EC6798">
      <w:pPr>
        <w:autoSpaceDE w:val="0"/>
        <w:autoSpaceDN w:val="0"/>
        <w:adjustRightInd w:val="0"/>
        <w:ind w:firstLine="709"/>
        <w:jc w:val="both"/>
        <w:rPr>
          <w:sz w:val="28"/>
          <w:szCs w:val="28"/>
          <w:lang w:eastAsia="en-US"/>
        </w:rPr>
      </w:pPr>
      <w:r w:rsidRPr="00F8723E">
        <w:rPr>
          <w:sz w:val="28"/>
          <w:szCs w:val="28"/>
          <w:lang w:eastAsia="en-US"/>
        </w:rPr>
        <w:t>субсидии из федерального бюджета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системы паллиативной медицинской помощи;</w:t>
      </w:r>
    </w:p>
    <w:p w:rsidR="00EC6798" w:rsidRDefault="00EC6798" w:rsidP="00EC6798">
      <w:pPr>
        <w:autoSpaceDE w:val="0"/>
        <w:autoSpaceDN w:val="0"/>
        <w:adjustRightInd w:val="0"/>
        <w:ind w:firstLine="709"/>
        <w:jc w:val="both"/>
        <w:rPr>
          <w:sz w:val="28"/>
          <w:szCs w:val="28"/>
          <w:lang w:eastAsia="en-US"/>
        </w:rPr>
      </w:pPr>
      <w:proofErr w:type="gramStart"/>
      <w:r w:rsidRPr="00C02417">
        <w:rPr>
          <w:sz w:val="28"/>
          <w:szCs w:val="28"/>
          <w:lang w:eastAsia="en-US"/>
        </w:rPr>
        <w:t>субсидии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w:t>
      </w:r>
      <w:proofErr w:type="gramEnd"/>
      <w:r w:rsidRPr="00C02417">
        <w:rPr>
          <w:sz w:val="28"/>
          <w:szCs w:val="28"/>
          <w:lang w:eastAsia="en-US"/>
        </w:rPr>
        <w:t xml:space="preserve"> бюджетов.</w:t>
      </w:r>
    </w:p>
    <w:p w:rsidR="00EC6798" w:rsidRDefault="00EC6798" w:rsidP="00EC6798">
      <w:pPr>
        <w:ind w:firstLine="709"/>
        <w:jc w:val="both"/>
        <w:rPr>
          <w:sz w:val="28"/>
          <w:szCs w:val="28"/>
        </w:rPr>
      </w:pPr>
      <w:proofErr w:type="gramStart"/>
      <w:r w:rsidRPr="00EC73E0">
        <w:rPr>
          <w:sz w:val="28"/>
          <w:szCs w:val="28"/>
        </w:rPr>
        <w:t xml:space="preserve">Проекты Правил, включенных в Госпрограмму, доработаны с </w:t>
      </w:r>
      <w:r>
        <w:rPr>
          <w:sz w:val="28"/>
          <w:szCs w:val="28"/>
        </w:rPr>
        <w:t>соблюдением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w:t>
      </w:r>
      <w:r w:rsidRPr="00EC73E0">
        <w:rPr>
          <w:sz w:val="28"/>
          <w:szCs w:val="28"/>
        </w:rPr>
        <w:t xml:space="preserve"> Правительства Российской Федерации от 30 сентября 2014 г. </w:t>
      </w:r>
      <w:r w:rsidRPr="00C76BAE">
        <w:rPr>
          <w:sz w:val="28"/>
          <w:szCs w:val="28"/>
        </w:rPr>
        <w:t>№</w:t>
      </w:r>
      <w:r w:rsidR="003D26B1">
        <w:rPr>
          <w:sz w:val="28"/>
          <w:szCs w:val="28"/>
          <w:lang w:val="en-US"/>
        </w:rPr>
        <w:t> </w:t>
      </w:r>
      <w:r w:rsidRPr="00C76BAE">
        <w:rPr>
          <w:sz w:val="28"/>
          <w:szCs w:val="28"/>
        </w:rPr>
        <w:t xml:space="preserve">999 «О формировании, предоставлении и распределении субсидий из федерального бюджета бюджетам субъектов Российской Федерации» </w:t>
      </w:r>
      <w:r w:rsidR="003D26B1" w:rsidRPr="003D26B1">
        <w:rPr>
          <w:sz w:val="28"/>
          <w:szCs w:val="28"/>
        </w:rPr>
        <w:br/>
      </w:r>
      <w:r w:rsidRPr="00C76BAE">
        <w:rPr>
          <w:sz w:val="28"/>
          <w:szCs w:val="28"/>
        </w:rPr>
        <w:t>(в ред. постановления Правительства Российской Федерации от 7 октября 2019 г. № 1295)</w:t>
      </w:r>
      <w:r>
        <w:rPr>
          <w:sz w:val="28"/>
          <w:szCs w:val="28"/>
        </w:rPr>
        <w:t xml:space="preserve">. </w:t>
      </w:r>
      <w:proofErr w:type="gramEnd"/>
    </w:p>
    <w:p w:rsidR="00B67D33" w:rsidRPr="00966837" w:rsidRDefault="00B67D33" w:rsidP="00966837">
      <w:pPr>
        <w:autoSpaceDE w:val="0"/>
        <w:autoSpaceDN w:val="0"/>
        <w:adjustRightInd w:val="0"/>
        <w:ind w:firstLine="709"/>
        <w:jc w:val="both"/>
        <w:rPr>
          <w:sz w:val="28"/>
          <w:szCs w:val="28"/>
        </w:rPr>
      </w:pPr>
      <w:r w:rsidRPr="00966837">
        <w:rPr>
          <w:sz w:val="28"/>
          <w:szCs w:val="28"/>
        </w:rPr>
        <w:t xml:space="preserve">Проект паспорта </w:t>
      </w:r>
      <w:proofErr w:type="spellStart"/>
      <w:r w:rsidRPr="00966837">
        <w:rPr>
          <w:sz w:val="28"/>
          <w:szCs w:val="28"/>
        </w:rPr>
        <w:t>пилотной</w:t>
      </w:r>
      <w:proofErr w:type="spellEnd"/>
      <w:r w:rsidRPr="00966837">
        <w:rPr>
          <w:sz w:val="28"/>
          <w:szCs w:val="28"/>
        </w:rPr>
        <w:t xml:space="preserve"> Госпрограммы разработан по форме, установленной Правилами № 1242, содержание паспорта соответствует требованиям к заполнению паспорта пилотной государственной программы Российской Федерации, утвержденным приказом Минэкономразвития России </w:t>
      </w:r>
      <w:r w:rsidR="00361E1A">
        <w:rPr>
          <w:sz w:val="28"/>
          <w:szCs w:val="28"/>
        </w:rPr>
        <w:br/>
      </w:r>
      <w:r w:rsidRPr="00966837">
        <w:rPr>
          <w:sz w:val="28"/>
          <w:szCs w:val="28"/>
        </w:rPr>
        <w:t>от 3 ноября 2017 г. № 598.</w:t>
      </w:r>
    </w:p>
    <w:p w:rsidR="0056227F" w:rsidRPr="00966837" w:rsidRDefault="0056227F" w:rsidP="00966837">
      <w:pPr>
        <w:ind w:firstLine="709"/>
        <w:jc w:val="both"/>
        <w:rPr>
          <w:sz w:val="28"/>
          <w:szCs w:val="28"/>
        </w:rPr>
      </w:pPr>
      <w:r w:rsidRPr="00966837">
        <w:rPr>
          <w:sz w:val="28"/>
          <w:szCs w:val="28"/>
        </w:rPr>
        <w:t xml:space="preserve">В соответствии с требованиями пункта 13 Правил </w:t>
      </w:r>
      <w:r w:rsidR="00AB35D9" w:rsidRPr="00966837">
        <w:rPr>
          <w:sz w:val="28"/>
          <w:szCs w:val="28"/>
        </w:rPr>
        <w:t xml:space="preserve">№ 1242 </w:t>
      </w:r>
      <w:r w:rsidRPr="00966837">
        <w:rPr>
          <w:sz w:val="28"/>
          <w:szCs w:val="28"/>
        </w:rPr>
        <w:t xml:space="preserve">в состав утверждаемой части </w:t>
      </w:r>
      <w:r w:rsidR="00473A64" w:rsidRPr="00966837">
        <w:rPr>
          <w:sz w:val="28"/>
          <w:szCs w:val="28"/>
        </w:rPr>
        <w:t xml:space="preserve">пилотной Госпрограммы </w:t>
      </w:r>
      <w:r w:rsidR="00966837" w:rsidRPr="00966837">
        <w:rPr>
          <w:sz w:val="28"/>
          <w:szCs w:val="28"/>
        </w:rPr>
        <w:t xml:space="preserve">включены также </w:t>
      </w:r>
      <w:r w:rsidRPr="00966837">
        <w:rPr>
          <w:sz w:val="28"/>
          <w:szCs w:val="28"/>
        </w:rPr>
        <w:t>приложения</w:t>
      </w:r>
      <w:r w:rsidR="00966837" w:rsidRPr="00966837">
        <w:rPr>
          <w:sz w:val="28"/>
          <w:szCs w:val="28"/>
        </w:rPr>
        <w:t>, содержащие</w:t>
      </w:r>
      <w:r w:rsidRPr="00966837">
        <w:rPr>
          <w:sz w:val="28"/>
          <w:szCs w:val="28"/>
        </w:rPr>
        <w:t>:</w:t>
      </w:r>
    </w:p>
    <w:p w:rsidR="0056227F" w:rsidRPr="00966837" w:rsidRDefault="00966837" w:rsidP="00966837">
      <w:pPr>
        <w:ind w:firstLine="709"/>
        <w:jc w:val="both"/>
        <w:rPr>
          <w:sz w:val="28"/>
          <w:szCs w:val="28"/>
        </w:rPr>
      </w:pPr>
      <w:r w:rsidRPr="00966837">
        <w:rPr>
          <w:sz w:val="28"/>
          <w:szCs w:val="28"/>
        </w:rPr>
        <w:t>структуру</w:t>
      </w:r>
      <w:r w:rsidR="0056227F" w:rsidRPr="00966837">
        <w:rPr>
          <w:sz w:val="28"/>
          <w:szCs w:val="28"/>
        </w:rPr>
        <w:t xml:space="preserve"> Госпрограммы;</w:t>
      </w:r>
    </w:p>
    <w:p w:rsidR="0056227F" w:rsidRPr="00966837" w:rsidRDefault="0056227F" w:rsidP="00966837">
      <w:pPr>
        <w:ind w:firstLine="709"/>
        <w:jc w:val="both"/>
        <w:rPr>
          <w:sz w:val="28"/>
          <w:szCs w:val="28"/>
        </w:rPr>
      </w:pPr>
      <w:r w:rsidRPr="00966837">
        <w:rPr>
          <w:sz w:val="28"/>
          <w:szCs w:val="28"/>
        </w:rPr>
        <w:t>перечень соисполнителей и участников Госпрограммы;</w:t>
      </w:r>
    </w:p>
    <w:p w:rsidR="007E7D5A" w:rsidRPr="00966837" w:rsidRDefault="007E7D5A" w:rsidP="00966837">
      <w:pPr>
        <w:ind w:firstLine="709"/>
        <w:jc w:val="both"/>
        <w:rPr>
          <w:sz w:val="28"/>
          <w:szCs w:val="28"/>
        </w:rPr>
      </w:pPr>
      <w:r w:rsidRPr="00966837">
        <w:rPr>
          <w:sz w:val="28"/>
          <w:szCs w:val="28"/>
        </w:rPr>
        <w:t>правила предоставления субсидий из федерального бюджета бюджетам субъектов Российской Федерации в рамках Госпрограммы;</w:t>
      </w:r>
    </w:p>
    <w:p w:rsidR="00880B51" w:rsidRPr="00966837" w:rsidRDefault="00966837" w:rsidP="00966837">
      <w:pPr>
        <w:ind w:firstLine="709"/>
        <w:jc w:val="both"/>
        <w:rPr>
          <w:sz w:val="28"/>
          <w:szCs w:val="28"/>
        </w:rPr>
      </w:pPr>
      <w:r w:rsidRPr="00966837">
        <w:rPr>
          <w:sz w:val="28"/>
          <w:szCs w:val="28"/>
        </w:rPr>
        <w:t>сводную</w:t>
      </w:r>
      <w:r w:rsidR="007E7D5A" w:rsidRPr="00966837">
        <w:rPr>
          <w:sz w:val="28"/>
          <w:szCs w:val="28"/>
        </w:rPr>
        <w:t xml:space="preserve"> инф</w:t>
      </w:r>
      <w:r w:rsidRPr="00966837">
        <w:rPr>
          <w:sz w:val="28"/>
          <w:szCs w:val="28"/>
        </w:rPr>
        <w:t>ормацию</w:t>
      </w:r>
      <w:r w:rsidR="007E7D5A" w:rsidRPr="00966837">
        <w:rPr>
          <w:sz w:val="28"/>
          <w:szCs w:val="28"/>
        </w:rPr>
        <w:t xml:space="preserve"> по опережающему развитию Дальневосточного федерального округа и Северо-Кавказского федерального округа, </w:t>
      </w:r>
      <w:r w:rsidR="005E30BD" w:rsidRPr="00966837">
        <w:rPr>
          <w:sz w:val="28"/>
          <w:szCs w:val="28"/>
        </w:rPr>
        <w:br/>
      </w:r>
      <w:r w:rsidR="007E7D5A" w:rsidRPr="00966837">
        <w:rPr>
          <w:sz w:val="28"/>
          <w:szCs w:val="28"/>
        </w:rPr>
        <w:t xml:space="preserve">Байкальского региона, Арктической зоны Российской Федерации, Республики </w:t>
      </w:r>
      <w:r w:rsidR="007E7D5A" w:rsidRPr="00966837">
        <w:rPr>
          <w:sz w:val="28"/>
          <w:szCs w:val="28"/>
        </w:rPr>
        <w:lastRenderedPageBreak/>
        <w:t xml:space="preserve">Крым, </w:t>
      </w:r>
      <w:proofErr w:type="gramStart"/>
      <w:r w:rsidR="007E7D5A" w:rsidRPr="00966837">
        <w:rPr>
          <w:sz w:val="28"/>
          <w:szCs w:val="28"/>
        </w:rPr>
        <w:t>г</w:t>
      </w:r>
      <w:proofErr w:type="gramEnd"/>
      <w:r w:rsidR="007E7D5A" w:rsidRPr="00966837">
        <w:rPr>
          <w:sz w:val="28"/>
          <w:szCs w:val="28"/>
        </w:rPr>
        <w:t>.</w:t>
      </w:r>
      <w:r w:rsidR="000636FF" w:rsidRPr="00966837">
        <w:rPr>
          <w:sz w:val="28"/>
          <w:szCs w:val="28"/>
        </w:rPr>
        <w:t> </w:t>
      </w:r>
      <w:r w:rsidR="007E7D5A" w:rsidRPr="00966837">
        <w:rPr>
          <w:sz w:val="28"/>
          <w:szCs w:val="28"/>
        </w:rPr>
        <w:t xml:space="preserve">Севастополя и Калининградской области (далее </w:t>
      </w:r>
      <w:r w:rsidR="000636FF" w:rsidRPr="00966837">
        <w:rPr>
          <w:sz w:val="28"/>
          <w:szCs w:val="28"/>
        </w:rPr>
        <w:t>–</w:t>
      </w:r>
      <w:r w:rsidR="007E7D5A" w:rsidRPr="00966837">
        <w:rPr>
          <w:sz w:val="28"/>
          <w:szCs w:val="28"/>
        </w:rPr>
        <w:t xml:space="preserve"> </w:t>
      </w:r>
      <w:r w:rsidR="00B96665" w:rsidRPr="00966837">
        <w:rPr>
          <w:sz w:val="28"/>
          <w:szCs w:val="28"/>
        </w:rPr>
        <w:t xml:space="preserve">сводная информация, </w:t>
      </w:r>
      <w:r w:rsidR="007E7D5A" w:rsidRPr="00966837">
        <w:rPr>
          <w:sz w:val="28"/>
          <w:szCs w:val="28"/>
        </w:rPr>
        <w:t xml:space="preserve">приоритетные территории) </w:t>
      </w:r>
      <w:r w:rsidR="00A15CF8" w:rsidRPr="00966837">
        <w:rPr>
          <w:sz w:val="28"/>
          <w:szCs w:val="28"/>
        </w:rPr>
        <w:t xml:space="preserve">по направлениям (подпрограммам) </w:t>
      </w:r>
      <w:r w:rsidR="007E7D5A" w:rsidRPr="00966837">
        <w:rPr>
          <w:sz w:val="28"/>
          <w:szCs w:val="28"/>
        </w:rPr>
        <w:t>Госпрограммы</w:t>
      </w:r>
      <w:r w:rsidR="00A15CF8" w:rsidRPr="00966837">
        <w:rPr>
          <w:sz w:val="28"/>
          <w:szCs w:val="28"/>
        </w:rPr>
        <w:t>.</w:t>
      </w:r>
    </w:p>
    <w:p w:rsidR="00863FF9" w:rsidRPr="00966837" w:rsidRDefault="00863FF9" w:rsidP="00966837">
      <w:pPr>
        <w:ind w:firstLine="709"/>
        <w:jc w:val="both"/>
        <w:rPr>
          <w:sz w:val="28"/>
          <w:szCs w:val="28"/>
        </w:rPr>
      </w:pPr>
      <w:r w:rsidRPr="00966837">
        <w:rPr>
          <w:sz w:val="28"/>
          <w:szCs w:val="28"/>
        </w:rPr>
        <w:t>Р</w:t>
      </w:r>
      <w:r w:rsidR="0056747F" w:rsidRPr="00966837">
        <w:rPr>
          <w:sz w:val="28"/>
          <w:szCs w:val="28"/>
        </w:rPr>
        <w:t xml:space="preserve">аспоряжением Правительства Российской Федерации от 25 ноября 2017 г. </w:t>
      </w:r>
      <w:r w:rsidR="00473867">
        <w:rPr>
          <w:sz w:val="28"/>
          <w:szCs w:val="28"/>
        </w:rPr>
        <w:br/>
      </w:r>
      <w:r w:rsidR="0056747F" w:rsidRPr="00966837">
        <w:rPr>
          <w:sz w:val="28"/>
          <w:szCs w:val="28"/>
        </w:rPr>
        <w:t>№ 2620-р пилотная Госпрограмма включена в перечень гос</w:t>
      </w:r>
      <w:r w:rsidRPr="00966837">
        <w:rPr>
          <w:sz w:val="28"/>
          <w:szCs w:val="28"/>
        </w:rPr>
        <w:t>ударственных программ Российской Федерации</w:t>
      </w:r>
      <w:r w:rsidR="0056747F" w:rsidRPr="00966837">
        <w:rPr>
          <w:sz w:val="28"/>
          <w:szCs w:val="28"/>
        </w:rPr>
        <w:t xml:space="preserve">, в которых </w:t>
      </w:r>
      <w:r w:rsidRPr="00966837">
        <w:rPr>
          <w:sz w:val="28"/>
          <w:szCs w:val="28"/>
        </w:rPr>
        <w:t xml:space="preserve">формируются разделы и (или) представляется сводная информация по опережающему развитию приоритетных территорий. </w:t>
      </w:r>
    </w:p>
    <w:p w:rsidR="00DF454E" w:rsidRPr="00966837" w:rsidRDefault="00DF454E" w:rsidP="00966837">
      <w:pPr>
        <w:ind w:firstLine="709"/>
        <w:jc w:val="both"/>
        <w:rPr>
          <w:sz w:val="28"/>
          <w:szCs w:val="28"/>
        </w:rPr>
      </w:pPr>
      <w:r w:rsidRPr="00966837">
        <w:rPr>
          <w:sz w:val="28"/>
          <w:szCs w:val="28"/>
        </w:rPr>
        <w:t xml:space="preserve">В соответствии с постановлением Правительства Российской Федерации </w:t>
      </w:r>
      <w:r w:rsidRPr="00966837">
        <w:rPr>
          <w:sz w:val="28"/>
          <w:szCs w:val="28"/>
        </w:rPr>
        <w:br/>
        <w:t xml:space="preserve">от 12 июля 2017 г. № 831 «О внесении изменений в некоторые акты Правительства Российской Федерации» в сводную информацию включены все субъекты Российской Федерации, входящие в состав приоритетных территорий. </w:t>
      </w:r>
    </w:p>
    <w:p w:rsidR="00DF454E" w:rsidRPr="00966837" w:rsidRDefault="00DF454E" w:rsidP="00966837">
      <w:pPr>
        <w:ind w:firstLine="709"/>
        <w:jc w:val="both"/>
        <w:rPr>
          <w:sz w:val="28"/>
          <w:szCs w:val="28"/>
        </w:rPr>
      </w:pPr>
      <w:proofErr w:type="gramStart"/>
      <w:r w:rsidRPr="00966837">
        <w:rPr>
          <w:sz w:val="28"/>
          <w:szCs w:val="28"/>
        </w:rPr>
        <w:t xml:space="preserve">Перечень приоритетных территорий и субъектов Российской Федерации, входящих в состав Арктической зоны Российской Федерации (АЗРФ), приведен </w:t>
      </w:r>
      <w:r w:rsidRPr="00966837">
        <w:rPr>
          <w:sz w:val="28"/>
          <w:szCs w:val="28"/>
        </w:rPr>
        <w:br/>
        <w:t>в соответствие с перечнем сухопутных территорий АЗРФ, определенных Указом Президента Российской Федерации от 2 мая 2014 г. № 296 и  Указом Президента Российской Федерации от 27 июня 2017 г. № 287 «О внесении изменений в Указ Президента Российской Федерации от 2 мая 2014 г. № 296 «О</w:t>
      </w:r>
      <w:proofErr w:type="gramEnd"/>
      <w:r w:rsidRPr="00966837">
        <w:rPr>
          <w:sz w:val="28"/>
          <w:szCs w:val="28"/>
        </w:rPr>
        <w:t xml:space="preserve"> сухопутных </w:t>
      </w:r>
      <w:proofErr w:type="gramStart"/>
      <w:r w:rsidRPr="00966837">
        <w:rPr>
          <w:sz w:val="28"/>
          <w:szCs w:val="28"/>
        </w:rPr>
        <w:t>территориях</w:t>
      </w:r>
      <w:proofErr w:type="gramEnd"/>
      <w:r w:rsidRPr="00966837">
        <w:rPr>
          <w:sz w:val="28"/>
          <w:szCs w:val="28"/>
        </w:rPr>
        <w:t xml:space="preserve"> Арктической зоны Российской Федерации».</w:t>
      </w:r>
    </w:p>
    <w:p w:rsidR="00DF454E" w:rsidRPr="00966837" w:rsidRDefault="00DF454E" w:rsidP="00966837">
      <w:pPr>
        <w:ind w:firstLine="709"/>
        <w:jc w:val="both"/>
        <w:rPr>
          <w:sz w:val="28"/>
          <w:szCs w:val="28"/>
        </w:rPr>
      </w:pPr>
      <w:r w:rsidRPr="00966837">
        <w:rPr>
          <w:sz w:val="28"/>
          <w:szCs w:val="28"/>
        </w:rPr>
        <w:t>Во исполнение поручения Правительства Российской Федерации от 12 ноября 2018 г. №</w:t>
      </w:r>
      <w:r w:rsidR="00533F3D" w:rsidRPr="00966837">
        <w:rPr>
          <w:sz w:val="28"/>
          <w:szCs w:val="28"/>
        </w:rPr>
        <w:t> </w:t>
      </w:r>
      <w:r w:rsidRPr="00966837">
        <w:rPr>
          <w:sz w:val="28"/>
          <w:szCs w:val="28"/>
        </w:rPr>
        <w:t xml:space="preserve">ДМ-П16-7791 перечень приоритетных территорий приведен </w:t>
      </w:r>
      <w:r w:rsidR="004E4A2F" w:rsidRPr="00966837">
        <w:rPr>
          <w:sz w:val="28"/>
          <w:szCs w:val="28"/>
        </w:rPr>
        <w:br/>
      </w:r>
      <w:r w:rsidRPr="00966837">
        <w:rPr>
          <w:sz w:val="28"/>
          <w:szCs w:val="28"/>
        </w:rPr>
        <w:t>в соответствие с пунктом 1 Указа Президента Российской Федер</w:t>
      </w:r>
      <w:r w:rsidR="00A15CF8" w:rsidRPr="00966837">
        <w:rPr>
          <w:sz w:val="28"/>
          <w:szCs w:val="28"/>
        </w:rPr>
        <w:t xml:space="preserve">ации от 3 ноября 2018 г. </w:t>
      </w:r>
      <w:r w:rsidRPr="00966837">
        <w:rPr>
          <w:sz w:val="28"/>
          <w:szCs w:val="28"/>
        </w:rPr>
        <w:t>№</w:t>
      </w:r>
      <w:r w:rsidR="00533F3D" w:rsidRPr="00966837">
        <w:rPr>
          <w:sz w:val="28"/>
          <w:szCs w:val="28"/>
        </w:rPr>
        <w:t> </w:t>
      </w:r>
      <w:r w:rsidR="007011CB" w:rsidRPr="00966837">
        <w:rPr>
          <w:sz w:val="28"/>
          <w:szCs w:val="28"/>
        </w:rPr>
        <w:t xml:space="preserve">632 </w:t>
      </w:r>
      <w:r w:rsidRPr="00966837">
        <w:rPr>
          <w:sz w:val="28"/>
          <w:szCs w:val="28"/>
        </w:rPr>
        <w:t>«О внесении изменений в перечень федеральных округов, утвержденных Указом Президента Российской Федерации от 13 мая 2000 г. № 849».</w:t>
      </w:r>
    </w:p>
    <w:p w:rsidR="00321195" w:rsidRPr="00966837" w:rsidRDefault="00D350BB" w:rsidP="00966837">
      <w:pPr>
        <w:ind w:firstLine="709"/>
        <w:jc w:val="both"/>
        <w:rPr>
          <w:sz w:val="28"/>
          <w:szCs w:val="28"/>
        </w:rPr>
      </w:pPr>
      <w:proofErr w:type="gramStart"/>
      <w:r w:rsidRPr="00966837">
        <w:rPr>
          <w:sz w:val="28"/>
          <w:szCs w:val="28"/>
        </w:rPr>
        <w:t>По сравнению с действующей редакцией Госпрограммы п</w:t>
      </w:r>
      <w:r w:rsidR="00321195" w:rsidRPr="00966837">
        <w:rPr>
          <w:sz w:val="28"/>
          <w:szCs w:val="28"/>
        </w:rPr>
        <w:t xml:space="preserve">ри доработке сводной информации в нее включены сведения о предоставлении субсидий </w:t>
      </w:r>
      <w:r w:rsidR="00321195" w:rsidRPr="00966837">
        <w:rPr>
          <w:rFonts w:eastAsia="Calibri"/>
          <w:sz w:val="28"/>
          <w:szCs w:val="28"/>
        </w:rPr>
        <w:t xml:space="preserve">и иных межбюджетных трансфертов </w:t>
      </w:r>
      <w:r w:rsidR="00321195" w:rsidRPr="00966837">
        <w:rPr>
          <w:sz w:val="28"/>
          <w:szCs w:val="28"/>
        </w:rPr>
        <w:t xml:space="preserve">из федерального бюджета бюджетам субъектов Российской Федерации, входящих в состав приоритетных территорий, в соответствии с </w:t>
      </w:r>
      <w:r w:rsidR="00FB5E15" w:rsidRPr="00966837">
        <w:rPr>
          <w:sz w:val="28"/>
          <w:szCs w:val="28"/>
        </w:rPr>
        <w:t xml:space="preserve">проектом </w:t>
      </w:r>
      <w:r w:rsidR="009C76A6" w:rsidRPr="00966837">
        <w:rPr>
          <w:sz w:val="28"/>
          <w:szCs w:val="28"/>
        </w:rPr>
        <w:t>федерального закона о федеральном бюджете на 2020 год и на плановый период 2021 и 2022 годов</w:t>
      </w:r>
      <w:r w:rsidR="008634F0">
        <w:rPr>
          <w:sz w:val="28"/>
          <w:szCs w:val="28"/>
        </w:rPr>
        <w:t>:</w:t>
      </w:r>
      <w:proofErr w:type="gramEnd"/>
    </w:p>
    <w:p w:rsidR="005A26D9" w:rsidRPr="00966837" w:rsidRDefault="005A26D9" w:rsidP="00966837">
      <w:pPr>
        <w:ind w:firstLine="709"/>
        <w:jc w:val="both"/>
        <w:rPr>
          <w:sz w:val="28"/>
          <w:szCs w:val="28"/>
        </w:rPr>
      </w:pPr>
      <w:r w:rsidRPr="00966837">
        <w:rPr>
          <w:sz w:val="28"/>
          <w:szCs w:val="28"/>
        </w:rPr>
        <w:t>- субсидии из федерального бюджета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5A26D9" w:rsidRPr="00966837" w:rsidRDefault="005A26D9" w:rsidP="00966837">
      <w:pPr>
        <w:ind w:firstLine="709"/>
        <w:jc w:val="both"/>
        <w:rPr>
          <w:sz w:val="28"/>
          <w:szCs w:val="28"/>
        </w:rPr>
      </w:pPr>
      <w:r w:rsidRPr="00966837">
        <w:rPr>
          <w:sz w:val="28"/>
          <w:szCs w:val="28"/>
        </w:rPr>
        <w:t>- субсиди</w:t>
      </w:r>
      <w:r w:rsidR="00473867">
        <w:rPr>
          <w:sz w:val="28"/>
          <w:szCs w:val="28"/>
        </w:rPr>
        <w:t>и</w:t>
      </w:r>
      <w:r w:rsidRPr="00966837">
        <w:rPr>
          <w:sz w:val="28"/>
          <w:szCs w:val="28"/>
        </w:rPr>
        <w:t xml:space="preserve">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p w:rsidR="005A26D9" w:rsidRPr="00966837" w:rsidRDefault="005A26D9" w:rsidP="00966837">
      <w:pPr>
        <w:ind w:firstLine="709"/>
        <w:jc w:val="both"/>
        <w:rPr>
          <w:sz w:val="28"/>
          <w:szCs w:val="28"/>
        </w:rPr>
      </w:pPr>
      <w:r w:rsidRPr="00966837">
        <w:rPr>
          <w:sz w:val="28"/>
          <w:szCs w:val="28"/>
        </w:rPr>
        <w:t>- субсидии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p w:rsidR="005A26D9" w:rsidRPr="00966837" w:rsidRDefault="005A26D9" w:rsidP="00966837">
      <w:pPr>
        <w:ind w:firstLine="709"/>
        <w:jc w:val="both"/>
        <w:rPr>
          <w:sz w:val="28"/>
          <w:szCs w:val="28"/>
        </w:rPr>
      </w:pPr>
      <w:proofErr w:type="gramStart"/>
      <w:r w:rsidRPr="00966837">
        <w:rPr>
          <w:sz w:val="28"/>
          <w:szCs w:val="28"/>
        </w:rPr>
        <w:t xml:space="preserve">- субсидии из федерального бюджета в рамках государственной </w:t>
      </w:r>
      <w:r w:rsidRPr="00966837">
        <w:rPr>
          <w:sz w:val="28"/>
          <w:szCs w:val="28"/>
        </w:rPr>
        <w:br/>
        <w:t xml:space="preserve">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w:t>
      </w:r>
      <w:r w:rsidRPr="00966837">
        <w:rPr>
          <w:sz w:val="28"/>
          <w:szCs w:val="28"/>
        </w:rPr>
        <w:br/>
        <w:t xml:space="preserve">Российской Федерации, которые осуществляются из бюджетов субъектов Российской Федерации, или в целях предоставления соответствующих субсидий </w:t>
      </w:r>
      <w:r w:rsidRPr="00966837">
        <w:rPr>
          <w:sz w:val="28"/>
          <w:szCs w:val="28"/>
        </w:rPr>
        <w:br/>
      </w:r>
      <w:r w:rsidRPr="00966837">
        <w:rPr>
          <w:sz w:val="28"/>
          <w:szCs w:val="28"/>
        </w:rPr>
        <w:lastRenderedPageBreak/>
        <w:t xml:space="preserve">из бюджетов субъектов Российской Федерации местным бюджетам </w:t>
      </w:r>
      <w:r w:rsidRPr="00966837">
        <w:rPr>
          <w:sz w:val="28"/>
          <w:szCs w:val="28"/>
        </w:rPr>
        <w:br/>
        <w:t>на софинансирование капитальных вложений в объекты муниципальной собственности, которые осуществляются из местных</w:t>
      </w:r>
      <w:proofErr w:type="gramEnd"/>
      <w:r w:rsidRPr="00966837">
        <w:rPr>
          <w:sz w:val="28"/>
          <w:szCs w:val="28"/>
        </w:rPr>
        <w:t xml:space="preserve"> бюджетов;</w:t>
      </w:r>
    </w:p>
    <w:p w:rsidR="008B3EDF" w:rsidRPr="00966837" w:rsidRDefault="004D47CC" w:rsidP="00966837">
      <w:pPr>
        <w:ind w:firstLine="709"/>
        <w:jc w:val="both"/>
        <w:rPr>
          <w:sz w:val="28"/>
          <w:szCs w:val="28"/>
        </w:rPr>
      </w:pPr>
      <w:r w:rsidRPr="00966837">
        <w:rPr>
          <w:sz w:val="28"/>
          <w:szCs w:val="28"/>
        </w:rPr>
        <w:t xml:space="preserve">- </w:t>
      </w:r>
      <w:r w:rsidR="008B3EDF" w:rsidRPr="00966837">
        <w:rPr>
          <w:sz w:val="28"/>
          <w:szCs w:val="28"/>
        </w:rPr>
        <w:t xml:space="preserve">субсидии из федерального бюджета бюджетам субъектов </w:t>
      </w:r>
      <w:r w:rsidR="008B3EDF" w:rsidRPr="00966837">
        <w:rPr>
          <w:sz w:val="28"/>
          <w:szCs w:val="28"/>
        </w:rPr>
        <w:br/>
        <w:t>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на 2020 год и на плановый период 2021 и 2022 годов;</w:t>
      </w:r>
    </w:p>
    <w:p w:rsidR="008B3EDF" w:rsidRPr="00966837" w:rsidRDefault="008B3EDF" w:rsidP="00966837">
      <w:pPr>
        <w:ind w:firstLine="709"/>
        <w:jc w:val="both"/>
        <w:rPr>
          <w:sz w:val="28"/>
          <w:szCs w:val="28"/>
        </w:rPr>
      </w:pPr>
      <w:r w:rsidRPr="00966837">
        <w:rPr>
          <w:sz w:val="28"/>
          <w:szCs w:val="28"/>
        </w:rPr>
        <w:t>- субсидии на реализацию мероприятий по предупреждению и борьбе</w:t>
      </w:r>
      <w:r w:rsidRPr="00966837">
        <w:rPr>
          <w:sz w:val="28"/>
          <w:szCs w:val="28"/>
        </w:rPr>
        <w:br/>
        <w:t xml:space="preserve"> с социально значимыми инфекционными заболеваниями бюджетам субъектов Российской Федерации на 2020 год и на плановый период 2021 и 2022 годов;</w:t>
      </w:r>
    </w:p>
    <w:p w:rsidR="008B3EDF" w:rsidRPr="00966837" w:rsidRDefault="008B3EDF" w:rsidP="00966837">
      <w:pPr>
        <w:ind w:firstLine="709"/>
        <w:jc w:val="both"/>
        <w:rPr>
          <w:sz w:val="28"/>
          <w:szCs w:val="28"/>
        </w:rPr>
      </w:pPr>
      <w:r w:rsidRPr="00966837">
        <w:rPr>
          <w:sz w:val="28"/>
          <w:szCs w:val="28"/>
        </w:rPr>
        <w:t>- субсидии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p w:rsidR="008B3EDF" w:rsidRPr="00966837" w:rsidRDefault="008B3EDF" w:rsidP="00966837">
      <w:pPr>
        <w:ind w:firstLine="709"/>
        <w:jc w:val="both"/>
        <w:rPr>
          <w:sz w:val="28"/>
          <w:szCs w:val="28"/>
        </w:rPr>
      </w:pPr>
      <w:r w:rsidRPr="00966837">
        <w:rPr>
          <w:sz w:val="28"/>
          <w:szCs w:val="28"/>
        </w:rPr>
        <w:t xml:space="preserve">-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w:t>
      </w:r>
      <w:r w:rsidR="004D47CC" w:rsidRPr="00966837">
        <w:rPr>
          <w:sz w:val="28"/>
          <w:szCs w:val="28"/>
        </w:rPr>
        <w:t>паллиативной медицинской помощи;</w:t>
      </w:r>
    </w:p>
    <w:p w:rsidR="008B3EDF" w:rsidRPr="00966837" w:rsidRDefault="008B3EDF" w:rsidP="00966837">
      <w:pPr>
        <w:ind w:firstLine="709"/>
        <w:jc w:val="both"/>
        <w:rPr>
          <w:sz w:val="28"/>
          <w:szCs w:val="28"/>
        </w:rPr>
      </w:pPr>
      <w:r w:rsidRPr="00966837">
        <w:rPr>
          <w:sz w:val="28"/>
          <w:szCs w:val="28"/>
        </w:rPr>
        <w:t>- иные межбюджетные трансферты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p w:rsidR="008B3EDF" w:rsidRPr="00966837" w:rsidRDefault="008B3EDF" w:rsidP="00966837">
      <w:pPr>
        <w:ind w:firstLine="709"/>
        <w:jc w:val="both"/>
        <w:rPr>
          <w:sz w:val="28"/>
          <w:szCs w:val="28"/>
        </w:rPr>
      </w:pPr>
      <w:r w:rsidRPr="00966837">
        <w:rPr>
          <w:sz w:val="28"/>
          <w:szCs w:val="28"/>
        </w:rPr>
        <w:t>-  иные межбюджетные трансферты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8B3EDF" w:rsidRPr="00966837" w:rsidRDefault="008B3EDF" w:rsidP="00966837">
      <w:pPr>
        <w:ind w:firstLine="709"/>
        <w:jc w:val="both"/>
        <w:rPr>
          <w:sz w:val="28"/>
          <w:szCs w:val="28"/>
        </w:rPr>
      </w:pPr>
      <w:r w:rsidRPr="00966837">
        <w:rPr>
          <w:sz w:val="28"/>
          <w:szCs w:val="28"/>
        </w:rPr>
        <w:t>- иные межбюджетные трансферты бюджетам субъектов Российской Федерации на оснащение оборудованием региональных сосудистых центров и первичных сосудистых отделений;</w:t>
      </w:r>
    </w:p>
    <w:p w:rsidR="008B3EDF" w:rsidRPr="00966837" w:rsidRDefault="008B3EDF" w:rsidP="00966837">
      <w:pPr>
        <w:ind w:firstLine="709"/>
        <w:jc w:val="both"/>
        <w:rPr>
          <w:sz w:val="28"/>
          <w:szCs w:val="28"/>
        </w:rPr>
      </w:pPr>
      <w:r w:rsidRPr="00966837">
        <w:rPr>
          <w:sz w:val="28"/>
          <w:szCs w:val="28"/>
        </w:rPr>
        <w:t>- иные межбюджетные трансферты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p w:rsidR="00403138" w:rsidRPr="00966837" w:rsidRDefault="00403138" w:rsidP="00966837">
      <w:pPr>
        <w:ind w:firstLine="709"/>
        <w:jc w:val="both"/>
        <w:rPr>
          <w:sz w:val="28"/>
          <w:szCs w:val="28"/>
        </w:rPr>
      </w:pPr>
      <w:r w:rsidRPr="00966837">
        <w:rPr>
          <w:sz w:val="28"/>
          <w:szCs w:val="28"/>
        </w:rPr>
        <w:t>- иные межбюджетные трансферты на осуществление медицинской деятельности, связанной с донорством органов человека в целях трансплантации (пересадки);</w:t>
      </w:r>
    </w:p>
    <w:p w:rsidR="008B3EDF" w:rsidRPr="00966837" w:rsidRDefault="008B3EDF" w:rsidP="00966837">
      <w:pPr>
        <w:ind w:firstLine="709"/>
        <w:jc w:val="both"/>
        <w:rPr>
          <w:sz w:val="28"/>
          <w:szCs w:val="28"/>
        </w:rPr>
      </w:pPr>
      <w:r w:rsidRPr="00966837">
        <w:rPr>
          <w:sz w:val="28"/>
          <w:szCs w:val="28"/>
        </w:rPr>
        <w:t>- иные межбюджетные трансферты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8B3EDF" w:rsidRPr="00966837" w:rsidRDefault="008B3EDF" w:rsidP="00966837">
      <w:pPr>
        <w:ind w:firstLine="709"/>
        <w:jc w:val="both"/>
        <w:rPr>
          <w:sz w:val="28"/>
          <w:szCs w:val="28"/>
        </w:rPr>
      </w:pPr>
      <w:proofErr w:type="gramStart"/>
      <w:r w:rsidRPr="00966837">
        <w:rPr>
          <w:sz w:val="28"/>
          <w:szCs w:val="28"/>
        </w:rPr>
        <w:t xml:space="preserve">- иные межбюджетные трансферты на проведение дополнительных </w:t>
      </w:r>
      <w:proofErr w:type="spellStart"/>
      <w:r w:rsidRPr="00966837">
        <w:rPr>
          <w:sz w:val="28"/>
          <w:szCs w:val="28"/>
        </w:rPr>
        <w:t>скринингов</w:t>
      </w:r>
      <w:proofErr w:type="spellEnd"/>
      <w:r w:rsidRPr="00966837">
        <w:rPr>
          <w:sz w:val="28"/>
          <w:szCs w:val="28"/>
        </w:rPr>
        <w:t xml:space="preserve"> лицам старше 65 лет, проживающим в сельской местности на выявление отдельных социально-значимых неинфекционных заболеваний, </w:t>
      </w:r>
      <w:r w:rsidRPr="00966837">
        <w:rPr>
          <w:sz w:val="28"/>
          <w:szCs w:val="28"/>
        </w:rPr>
        <w:lastRenderedPageBreak/>
        <w:t>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roofErr w:type="gramEnd"/>
    </w:p>
    <w:p w:rsidR="008B3EDF" w:rsidRPr="00966837" w:rsidRDefault="008B3EDF" w:rsidP="00966837">
      <w:pPr>
        <w:ind w:firstLine="709"/>
        <w:jc w:val="both"/>
        <w:rPr>
          <w:rFonts w:eastAsia="Calibri"/>
          <w:sz w:val="28"/>
          <w:szCs w:val="28"/>
        </w:rPr>
      </w:pPr>
      <w:proofErr w:type="gramStart"/>
      <w:r w:rsidRPr="00966837">
        <w:rPr>
          <w:rFonts w:eastAsia="Calibri"/>
          <w:sz w:val="28"/>
          <w:szCs w:val="28"/>
        </w:rPr>
        <w:t xml:space="preserve">- 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966837">
        <w:rPr>
          <w:rFonts w:eastAsia="Calibri"/>
          <w:sz w:val="28"/>
          <w:szCs w:val="28"/>
        </w:rPr>
        <w:t>муковисцидозом</w:t>
      </w:r>
      <w:proofErr w:type="spellEnd"/>
      <w:r w:rsidRPr="00966837">
        <w:rPr>
          <w:rFonts w:eastAsia="Calibri"/>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66837">
        <w:rPr>
          <w:rFonts w:eastAsia="Calibri"/>
          <w:sz w:val="28"/>
          <w:szCs w:val="28"/>
        </w:rPr>
        <w:t>гемолитико-уремическим</w:t>
      </w:r>
      <w:proofErr w:type="spellEnd"/>
      <w:r w:rsidRPr="00966837">
        <w:rPr>
          <w:rFonts w:eastAsia="Calibri"/>
          <w:sz w:val="28"/>
          <w:szCs w:val="28"/>
        </w:rPr>
        <w:t xml:space="preserve"> синдромом, юношеским артритом с системным началом, </w:t>
      </w:r>
      <w:proofErr w:type="spellStart"/>
      <w:r w:rsidRPr="00966837">
        <w:rPr>
          <w:rFonts w:eastAsia="Calibri"/>
          <w:sz w:val="28"/>
          <w:szCs w:val="28"/>
        </w:rPr>
        <w:t>мукополисахаридозом</w:t>
      </w:r>
      <w:proofErr w:type="spellEnd"/>
      <w:r w:rsidRPr="00966837">
        <w:rPr>
          <w:rFonts w:eastAsia="Calibri"/>
          <w:sz w:val="28"/>
          <w:szCs w:val="28"/>
        </w:rPr>
        <w:t xml:space="preserve"> I, II и VI типов, а также после трансплантации органов и (или) тканей, бюджетам субъектов Российской</w:t>
      </w:r>
      <w:proofErr w:type="gramEnd"/>
      <w:r w:rsidRPr="00966837">
        <w:rPr>
          <w:rFonts w:eastAsia="Calibri"/>
          <w:sz w:val="28"/>
          <w:szCs w:val="28"/>
        </w:rPr>
        <w:t xml:space="preserve"> Федерации и бюджету города Байконура на 2020 год и на плановый период 2021 и 2022 годов;</w:t>
      </w:r>
    </w:p>
    <w:p w:rsidR="008B3EDF" w:rsidRDefault="008B3EDF" w:rsidP="00966837">
      <w:pPr>
        <w:ind w:firstLine="709"/>
        <w:jc w:val="both"/>
        <w:rPr>
          <w:rFonts w:eastAsia="Calibri"/>
          <w:sz w:val="28"/>
          <w:szCs w:val="28"/>
        </w:rPr>
      </w:pPr>
      <w:r w:rsidRPr="00966837">
        <w:rPr>
          <w:rFonts w:eastAsia="Calibri"/>
          <w:sz w:val="28"/>
          <w:szCs w:val="28"/>
        </w:rPr>
        <w:t xml:space="preserve">- иные межбюджетные трансферты на реализацию отдельных </w:t>
      </w:r>
      <w:r w:rsidRPr="00966837">
        <w:rPr>
          <w:rFonts w:eastAsia="Calibri"/>
          <w:sz w:val="28"/>
          <w:szCs w:val="28"/>
        </w:rPr>
        <w:br/>
        <w:t>полномочий в области лекарственного обеспечения бюджетам субъектов Российской Федерации и бюджету города Байконура на 2020 год и плановый период 2021 и 2022 годов.</w:t>
      </w:r>
    </w:p>
    <w:p w:rsidR="00A415C4" w:rsidRPr="00742EEA" w:rsidRDefault="007F1FFD" w:rsidP="00966837">
      <w:pPr>
        <w:ind w:firstLine="709"/>
        <w:jc w:val="both"/>
        <w:rPr>
          <w:sz w:val="28"/>
          <w:szCs w:val="28"/>
        </w:rPr>
      </w:pPr>
      <w:r w:rsidRPr="00966837">
        <w:rPr>
          <w:sz w:val="28"/>
          <w:szCs w:val="28"/>
        </w:rPr>
        <w:t xml:space="preserve">Проект постановления размещен в аналитической информационной системе </w:t>
      </w:r>
      <w:proofErr w:type="gramStart"/>
      <w:r w:rsidRPr="00966837">
        <w:rPr>
          <w:sz w:val="28"/>
          <w:szCs w:val="28"/>
        </w:rPr>
        <w:t>обеспечения открытости деятельности федеральных органов исполнительной власти</w:t>
      </w:r>
      <w:proofErr w:type="gramEnd"/>
      <w:r w:rsidRPr="00966837">
        <w:rPr>
          <w:sz w:val="28"/>
          <w:szCs w:val="28"/>
        </w:rPr>
        <w:t xml:space="preserve"> в информационно-телекоммуникационной сети «Интернет» (</w:t>
      </w:r>
      <w:hyperlink r:id="rId8" w:history="1">
        <w:r w:rsidRPr="006D2A4B">
          <w:rPr>
            <w:rStyle w:val="a3"/>
            <w:color w:val="auto"/>
            <w:sz w:val="28"/>
            <w:szCs w:val="28"/>
            <w:u w:val="none"/>
          </w:rPr>
          <w:t>www.programs.gov.ru</w:t>
        </w:r>
      </w:hyperlink>
      <w:r w:rsidRPr="006D2A4B">
        <w:rPr>
          <w:sz w:val="28"/>
          <w:szCs w:val="28"/>
        </w:rPr>
        <w:t>)</w:t>
      </w:r>
      <w:r w:rsidRPr="00966837">
        <w:rPr>
          <w:sz w:val="28"/>
          <w:szCs w:val="28"/>
        </w:rPr>
        <w:t xml:space="preserve"> (далее – Портал госпрограмм). </w:t>
      </w:r>
    </w:p>
    <w:p w:rsidR="003D7D03" w:rsidRPr="00966837" w:rsidRDefault="00013BD2" w:rsidP="00966837">
      <w:pPr>
        <w:ind w:firstLine="709"/>
        <w:jc w:val="both"/>
        <w:rPr>
          <w:sz w:val="28"/>
          <w:szCs w:val="28"/>
        </w:rPr>
      </w:pPr>
      <w:r w:rsidRPr="00966837">
        <w:rPr>
          <w:sz w:val="28"/>
          <w:szCs w:val="28"/>
        </w:rPr>
        <w:t xml:space="preserve">Проект постановления </w:t>
      </w:r>
      <w:r w:rsidR="00E05047" w:rsidRPr="00966837">
        <w:rPr>
          <w:sz w:val="28"/>
          <w:szCs w:val="28"/>
        </w:rPr>
        <w:t xml:space="preserve">не противоречит </w:t>
      </w:r>
      <w:r w:rsidRPr="00966837">
        <w:rPr>
          <w:sz w:val="28"/>
          <w:szCs w:val="28"/>
        </w:rPr>
        <w:t xml:space="preserve">положениям Договора </w:t>
      </w:r>
      <w:r w:rsidRPr="00966837">
        <w:rPr>
          <w:sz w:val="28"/>
          <w:szCs w:val="28"/>
        </w:rPr>
        <w:br/>
        <w:t>о Евразийском экономическом союзе, а также положениям иных международных договоров Российской Федерации.</w:t>
      </w:r>
    </w:p>
    <w:sectPr w:rsidR="003D7D03" w:rsidRPr="00966837" w:rsidSect="00DB7FAA">
      <w:headerReference w:type="default" r:id="rId9"/>
      <w:pgSz w:w="11906" w:h="16838"/>
      <w:pgMar w:top="955" w:right="624" w:bottom="1135" w:left="1134"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8E" w:rsidRDefault="003D548E" w:rsidP="0021018B">
      <w:r>
        <w:separator/>
      </w:r>
    </w:p>
  </w:endnote>
  <w:endnote w:type="continuationSeparator" w:id="0">
    <w:p w:rsidR="003D548E" w:rsidRDefault="003D548E" w:rsidP="00210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8E" w:rsidRDefault="003D548E" w:rsidP="0021018B">
      <w:r>
        <w:separator/>
      </w:r>
    </w:p>
  </w:footnote>
  <w:footnote w:type="continuationSeparator" w:id="0">
    <w:p w:rsidR="003D548E" w:rsidRDefault="003D548E" w:rsidP="0021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C4" w:rsidRDefault="00F87326">
    <w:pPr>
      <w:pStyle w:val="a6"/>
      <w:jc w:val="center"/>
    </w:pPr>
    <w:fldSimple w:instr="PAGE   \* MERGEFORMAT">
      <w:r w:rsidR="00742EEA">
        <w:rPr>
          <w:noProof/>
        </w:rPr>
        <w:t>16</w:t>
      </w:r>
    </w:fldSimple>
  </w:p>
  <w:p w:rsidR="00A415C4" w:rsidRDefault="00A415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75412"/>
    <w:multiLevelType w:val="hybridMultilevel"/>
    <w:tmpl w:val="DC040C72"/>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60767D3"/>
    <w:multiLevelType w:val="hybridMultilevel"/>
    <w:tmpl w:val="B4A6CF30"/>
    <w:lvl w:ilvl="0" w:tplc="3E3A8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1A16BE"/>
    <w:multiLevelType w:val="hybridMultilevel"/>
    <w:tmpl w:val="8B723040"/>
    <w:lvl w:ilvl="0" w:tplc="3E3A82BA">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D64D50"/>
    <w:multiLevelType w:val="hybridMultilevel"/>
    <w:tmpl w:val="956A7968"/>
    <w:lvl w:ilvl="0" w:tplc="4B0C6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535106"/>
    <w:multiLevelType w:val="hybridMultilevel"/>
    <w:tmpl w:val="2C4E29EA"/>
    <w:lvl w:ilvl="0" w:tplc="5B006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5F6CB5"/>
    <w:multiLevelType w:val="multilevel"/>
    <w:tmpl w:val="D6D07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D14538"/>
    <w:multiLevelType w:val="hybridMultilevel"/>
    <w:tmpl w:val="51A46DAA"/>
    <w:lvl w:ilvl="0" w:tplc="4B0C6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BE4F3A"/>
    <w:multiLevelType w:val="hybridMultilevel"/>
    <w:tmpl w:val="4EDEF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657452"/>
    <w:multiLevelType w:val="multilevel"/>
    <w:tmpl w:val="587C2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0722EF"/>
    <w:multiLevelType w:val="multilevel"/>
    <w:tmpl w:val="C862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2B2C8C"/>
    <w:multiLevelType w:val="multilevel"/>
    <w:tmpl w:val="404AD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8"/>
  </w:num>
  <w:num w:numId="5">
    <w:abstractNumId w:val="7"/>
  </w:num>
  <w:num w:numId="6">
    <w:abstractNumId w:val="6"/>
  </w:num>
  <w:num w:numId="7">
    <w:abstractNumId w:val="9"/>
  </w:num>
  <w:num w:numId="8">
    <w:abstractNumId w:val="11"/>
  </w:num>
  <w:num w:numId="9">
    <w:abstractNumId w:val="4"/>
  </w:num>
  <w:num w:numId="10">
    <w:abstractNumId w:val="10"/>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DF4859"/>
    <w:rsid w:val="00002ECF"/>
    <w:rsid w:val="00007041"/>
    <w:rsid w:val="00011C53"/>
    <w:rsid w:val="00011C8D"/>
    <w:rsid w:val="00013BD2"/>
    <w:rsid w:val="00020E9B"/>
    <w:rsid w:val="000211D6"/>
    <w:rsid w:val="00023B35"/>
    <w:rsid w:val="0002470B"/>
    <w:rsid w:val="00026299"/>
    <w:rsid w:val="00027F9F"/>
    <w:rsid w:val="00030551"/>
    <w:rsid w:val="00033760"/>
    <w:rsid w:val="00042C03"/>
    <w:rsid w:val="00045CCE"/>
    <w:rsid w:val="0005624B"/>
    <w:rsid w:val="00057093"/>
    <w:rsid w:val="0006320A"/>
    <w:rsid w:val="000636FF"/>
    <w:rsid w:val="000726F3"/>
    <w:rsid w:val="00076349"/>
    <w:rsid w:val="00076A5E"/>
    <w:rsid w:val="000807E2"/>
    <w:rsid w:val="000833ED"/>
    <w:rsid w:val="000835DE"/>
    <w:rsid w:val="00083E34"/>
    <w:rsid w:val="00086CF5"/>
    <w:rsid w:val="00090CA8"/>
    <w:rsid w:val="00093CEC"/>
    <w:rsid w:val="000941BA"/>
    <w:rsid w:val="000A1BC7"/>
    <w:rsid w:val="000A1EED"/>
    <w:rsid w:val="000A2C50"/>
    <w:rsid w:val="000A48CB"/>
    <w:rsid w:val="000A7751"/>
    <w:rsid w:val="000B00F3"/>
    <w:rsid w:val="000B1809"/>
    <w:rsid w:val="000B3992"/>
    <w:rsid w:val="000B3D08"/>
    <w:rsid w:val="000B4563"/>
    <w:rsid w:val="000C23D3"/>
    <w:rsid w:val="000C46EB"/>
    <w:rsid w:val="000C4D19"/>
    <w:rsid w:val="000C52E4"/>
    <w:rsid w:val="000C6337"/>
    <w:rsid w:val="000D031E"/>
    <w:rsid w:val="000D0336"/>
    <w:rsid w:val="000D0867"/>
    <w:rsid w:val="000D16EF"/>
    <w:rsid w:val="000D6C02"/>
    <w:rsid w:val="000D6D2C"/>
    <w:rsid w:val="000D72F6"/>
    <w:rsid w:val="000E1653"/>
    <w:rsid w:val="000E2CCD"/>
    <w:rsid w:val="000E53CD"/>
    <w:rsid w:val="000E60DE"/>
    <w:rsid w:val="000E683A"/>
    <w:rsid w:val="000F0D0B"/>
    <w:rsid w:val="000F31C5"/>
    <w:rsid w:val="000F5B31"/>
    <w:rsid w:val="000F63B4"/>
    <w:rsid w:val="000F6BC6"/>
    <w:rsid w:val="001006C3"/>
    <w:rsid w:val="00100971"/>
    <w:rsid w:val="001017B2"/>
    <w:rsid w:val="00105CAD"/>
    <w:rsid w:val="00110000"/>
    <w:rsid w:val="00115142"/>
    <w:rsid w:val="00121E24"/>
    <w:rsid w:val="00132499"/>
    <w:rsid w:val="00132FC7"/>
    <w:rsid w:val="00134926"/>
    <w:rsid w:val="001405C7"/>
    <w:rsid w:val="001406B2"/>
    <w:rsid w:val="001460AD"/>
    <w:rsid w:val="00152F4E"/>
    <w:rsid w:val="001606B6"/>
    <w:rsid w:val="0016329C"/>
    <w:rsid w:val="001675A7"/>
    <w:rsid w:val="001711EB"/>
    <w:rsid w:val="00177ACA"/>
    <w:rsid w:val="001858C7"/>
    <w:rsid w:val="00190A3B"/>
    <w:rsid w:val="001928C1"/>
    <w:rsid w:val="00194F4C"/>
    <w:rsid w:val="00196BBD"/>
    <w:rsid w:val="00197710"/>
    <w:rsid w:val="001A1060"/>
    <w:rsid w:val="001A15A9"/>
    <w:rsid w:val="001A2B6F"/>
    <w:rsid w:val="001A6ADD"/>
    <w:rsid w:val="001A6F56"/>
    <w:rsid w:val="001A76AC"/>
    <w:rsid w:val="001A7A06"/>
    <w:rsid w:val="001B15A4"/>
    <w:rsid w:val="001B3A6B"/>
    <w:rsid w:val="001C16F6"/>
    <w:rsid w:val="001C2C95"/>
    <w:rsid w:val="001C3E7C"/>
    <w:rsid w:val="001C5E7F"/>
    <w:rsid w:val="001C728F"/>
    <w:rsid w:val="001C7C53"/>
    <w:rsid w:val="001C7E72"/>
    <w:rsid w:val="001D275F"/>
    <w:rsid w:val="001D3110"/>
    <w:rsid w:val="001D4FE4"/>
    <w:rsid w:val="001D7BF4"/>
    <w:rsid w:val="001E00CF"/>
    <w:rsid w:val="001E0638"/>
    <w:rsid w:val="001E3340"/>
    <w:rsid w:val="001E5290"/>
    <w:rsid w:val="001F2CBD"/>
    <w:rsid w:val="001F3494"/>
    <w:rsid w:val="001F46B3"/>
    <w:rsid w:val="002037F3"/>
    <w:rsid w:val="0021018B"/>
    <w:rsid w:val="002105ED"/>
    <w:rsid w:val="00211A71"/>
    <w:rsid w:val="00217FB3"/>
    <w:rsid w:val="00220346"/>
    <w:rsid w:val="00220F39"/>
    <w:rsid w:val="00221B37"/>
    <w:rsid w:val="0022389B"/>
    <w:rsid w:val="002371C4"/>
    <w:rsid w:val="00240CED"/>
    <w:rsid w:val="00240DDB"/>
    <w:rsid w:val="0024214D"/>
    <w:rsid w:val="00242CE2"/>
    <w:rsid w:val="00245A17"/>
    <w:rsid w:val="002518B6"/>
    <w:rsid w:val="00253778"/>
    <w:rsid w:val="00255FA4"/>
    <w:rsid w:val="002561FE"/>
    <w:rsid w:val="00260DDB"/>
    <w:rsid w:val="002618BD"/>
    <w:rsid w:val="002641BB"/>
    <w:rsid w:val="0027012F"/>
    <w:rsid w:val="00270410"/>
    <w:rsid w:val="00270938"/>
    <w:rsid w:val="0027535C"/>
    <w:rsid w:val="00275792"/>
    <w:rsid w:val="002771E8"/>
    <w:rsid w:val="002901E2"/>
    <w:rsid w:val="0029077F"/>
    <w:rsid w:val="00294A33"/>
    <w:rsid w:val="00294AE8"/>
    <w:rsid w:val="002956EC"/>
    <w:rsid w:val="00297B92"/>
    <w:rsid w:val="002A1C37"/>
    <w:rsid w:val="002A210B"/>
    <w:rsid w:val="002A2AE6"/>
    <w:rsid w:val="002A4740"/>
    <w:rsid w:val="002A5A14"/>
    <w:rsid w:val="002A7544"/>
    <w:rsid w:val="002B07C4"/>
    <w:rsid w:val="002B099E"/>
    <w:rsid w:val="002B20B1"/>
    <w:rsid w:val="002B5EC4"/>
    <w:rsid w:val="002C1056"/>
    <w:rsid w:val="002C2E26"/>
    <w:rsid w:val="002C371F"/>
    <w:rsid w:val="002C68A8"/>
    <w:rsid w:val="002C6F5C"/>
    <w:rsid w:val="002D194C"/>
    <w:rsid w:val="002D369E"/>
    <w:rsid w:val="002E6018"/>
    <w:rsid w:val="002E66F5"/>
    <w:rsid w:val="002E6FAB"/>
    <w:rsid w:val="002E712B"/>
    <w:rsid w:val="002E77A6"/>
    <w:rsid w:val="002E7BEB"/>
    <w:rsid w:val="002F085A"/>
    <w:rsid w:val="002F17FB"/>
    <w:rsid w:val="002F4676"/>
    <w:rsid w:val="002F4A06"/>
    <w:rsid w:val="00305317"/>
    <w:rsid w:val="00307DF4"/>
    <w:rsid w:val="00317E04"/>
    <w:rsid w:val="00320AB8"/>
    <w:rsid w:val="00320D6B"/>
    <w:rsid w:val="00321195"/>
    <w:rsid w:val="003217D2"/>
    <w:rsid w:val="003228E0"/>
    <w:rsid w:val="00325F0E"/>
    <w:rsid w:val="00327092"/>
    <w:rsid w:val="00332416"/>
    <w:rsid w:val="003330C6"/>
    <w:rsid w:val="0033370B"/>
    <w:rsid w:val="00333C1E"/>
    <w:rsid w:val="00334217"/>
    <w:rsid w:val="003348D1"/>
    <w:rsid w:val="003429F2"/>
    <w:rsid w:val="00351A99"/>
    <w:rsid w:val="00351D63"/>
    <w:rsid w:val="00352F8B"/>
    <w:rsid w:val="003537DC"/>
    <w:rsid w:val="00356237"/>
    <w:rsid w:val="00357BEF"/>
    <w:rsid w:val="00361E1A"/>
    <w:rsid w:val="0036420D"/>
    <w:rsid w:val="00365C19"/>
    <w:rsid w:val="00366029"/>
    <w:rsid w:val="00366631"/>
    <w:rsid w:val="00371915"/>
    <w:rsid w:val="00376B13"/>
    <w:rsid w:val="003771B4"/>
    <w:rsid w:val="00385244"/>
    <w:rsid w:val="00387CB2"/>
    <w:rsid w:val="00387CF9"/>
    <w:rsid w:val="00387D46"/>
    <w:rsid w:val="0039228E"/>
    <w:rsid w:val="003A41B1"/>
    <w:rsid w:val="003B3513"/>
    <w:rsid w:val="003B3A26"/>
    <w:rsid w:val="003B5601"/>
    <w:rsid w:val="003B73C2"/>
    <w:rsid w:val="003C0987"/>
    <w:rsid w:val="003C0CCC"/>
    <w:rsid w:val="003C4524"/>
    <w:rsid w:val="003C7EE1"/>
    <w:rsid w:val="003D1731"/>
    <w:rsid w:val="003D26B1"/>
    <w:rsid w:val="003D4142"/>
    <w:rsid w:val="003D4838"/>
    <w:rsid w:val="003D548E"/>
    <w:rsid w:val="003D7D03"/>
    <w:rsid w:val="003E6845"/>
    <w:rsid w:val="003E68CB"/>
    <w:rsid w:val="003E6934"/>
    <w:rsid w:val="003F3AF3"/>
    <w:rsid w:val="003F5413"/>
    <w:rsid w:val="003F7021"/>
    <w:rsid w:val="00400103"/>
    <w:rsid w:val="00401B59"/>
    <w:rsid w:val="004029CC"/>
    <w:rsid w:val="00403138"/>
    <w:rsid w:val="0040434D"/>
    <w:rsid w:val="004120AE"/>
    <w:rsid w:val="00413566"/>
    <w:rsid w:val="00414D58"/>
    <w:rsid w:val="0041569F"/>
    <w:rsid w:val="00416057"/>
    <w:rsid w:val="004165C2"/>
    <w:rsid w:val="0042261C"/>
    <w:rsid w:val="0042402C"/>
    <w:rsid w:val="00424351"/>
    <w:rsid w:val="004262E4"/>
    <w:rsid w:val="004317AF"/>
    <w:rsid w:val="004321DF"/>
    <w:rsid w:val="0043537A"/>
    <w:rsid w:val="00435EFB"/>
    <w:rsid w:val="004367ED"/>
    <w:rsid w:val="00436E90"/>
    <w:rsid w:val="00437BCA"/>
    <w:rsid w:val="00437D6E"/>
    <w:rsid w:val="00440951"/>
    <w:rsid w:val="00444CB0"/>
    <w:rsid w:val="00445993"/>
    <w:rsid w:val="00446049"/>
    <w:rsid w:val="004572F5"/>
    <w:rsid w:val="00460021"/>
    <w:rsid w:val="00460604"/>
    <w:rsid w:val="00460623"/>
    <w:rsid w:val="004629FE"/>
    <w:rsid w:val="004637D5"/>
    <w:rsid w:val="0046447C"/>
    <w:rsid w:val="0046687F"/>
    <w:rsid w:val="00472521"/>
    <w:rsid w:val="00473867"/>
    <w:rsid w:val="00473A64"/>
    <w:rsid w:val="0047788A"/>
    <w:rsid w:val="004801D9"/>
    <w:rsid w:val="00481521"/>
    <w:rsid w:val="0048600B"/>
    <w:rsid w:val="00487240"/>
    <w:rsid w:val="004872A0"/>
    <w:rsid w:val="004900E4"/>
    <w:rsid w:val="00491260"/>
    <w:rsid w:val="00491913"/>
    <w:rsid w:val="004919C7"/>
    <w:rsid w:val="004930DA"/>
    <w:rsid w:val="004950DF"/>
    <w:rsid w:val="00495D05"/>
    <w:rsid w:val="00497458"/>
    <w:rsid w:val="0049792B"/>
    <w:rsid w:val="004A1FE0"/>
    <w:rsid w:val="004A25BA"/>
    <w:rsid w:val="004A594B"/>
    <w:rsid w:val="004A65F5"/>
    <w:rsid w:val="004B47C4"/>
    <w:rsid w:val="004B4A59"/>
    <w:rsid w:val="004B6210"/>
    <w:rsid w:val="004C0340"/>
    <w:rsid w:val="004C19EC"/>
    <w:rsid w:val="004C1FDF"/>
    <w:rsid w:val="004C528A"/>
    <w:rsid w:val="004C5E59"/>
    <w:rsid w:val="004D47CC"/>
    <w:rsid w:val="004E4845"/>
    <w:rsid w:val="004E4A2F"/>
    <w:rsid w:val="004E50FC"/>
    <w:rsid w:val="004E5B12"/>
    <w:rsid w:val="004E71F9"/>
    <w:rsid w:val="004F4A33"/>
    <w:rsid w:val="00502FD1"/>
    <w:rsid w:val="00515C59"/>
    <w:rsid w:val="0051741A"/>
    <w:rsid w:val="0052015E"/>
    <w:rsid w:val="005235E9"/>
    <w:rsid w:val="00524443"/>
    <w:rsid w:val="00524580"/>
    <w:rsid w:val="005252E6"/>
    <w:rsid w:val="00526793"/>
    <w:rsid w:val="00530D05"/>
    <w:rsid w:val="0053175D"/>
    <w:rsid w:val="00532901"/>
    <w:rsid w:val="00533B4B"/>
    <w:rsid w:val="00533F3D"/>
    <w:rsid w:val="00534D28"/>
    <w:rsid w:val="005360D2"/>
    <w:rsid w:val="0054158A"/>
    <w:rsid w:val="00542655"/>
    <w:rsid w:val="00544C43"/>
    <w:rsid w:val="00545D43"/>
    <w:rsid w:val="005470EC"/>
    <w:rsid w:val="00550603"/>
    <w:rsid w:val="00555ED1"/>
    <w:rsid w:val="00555FB7"/>
    <w:rsid w:val="00556449"/>
    <w:rsid w:val="00557A7C"/>
    <w:rsid w:val="0056227F"/>
    <w:rsid w:val="005632FD"/>
    <w:rsid w:val="00565C66"/>
    <w:rsid w:val="0056747F"/>
    <w:rsid w:val="00576379"/>
    <w:rsid w:val="0058215B"/>
    <w:rsid w:val="00584B32"/>
    <w:rsid w:val="00584F5F"/>
    <w:rsid w:val="0058578C"/>
    <w:rsid w:val="00586267"/>
    <w:rsid w:val="00587AA4"/>
    <w:rsid w:val="00587F92"/>
    <w:rsid w:val="00590586"/>
    <w:rsid w:val="00591635"/>
    <w:rsid w:val="00594CF1"/>
    <w:rsid w:val="00597526"/>
    <w:rsid w:val="005A26D9"/>
    <w:rsid w:val="005A2D35"/>
    <w:rsid w:val="005A3ED8"/>
    <w:rsid w:val="005A61CC"/>
    <w:rsid w:val="005B053E"/>
    <w:rsid w:val="005B20EB"/>
    <w:rsid w:val="005B78D2"/>
    <w:rsid w:val="005C0F59"/>
    <w:rsid w:val="005C30B1"/>
    <w:rsid w:val="005C51BD"/>
    <w:rsid w:val="005C6E31"/>
    <w:rsid w:val="005D58B9"/>
    <w:rsid w:val="005D6202"/>
    <w:rsid w:val="005D6366"/>
    <w:rsid w:val="005D66A2"/>
    <w:rsid w:val="005D6E68"/>
    <w:rsid w:val="005E02D6"/>
    <w:rsid w:val="005E0900"/>
    <w:rsid w:val="005E154A"/>
    <w:rsid w:val="005E258F"/>
    <w:rsid w:val="005E30BD"/>
    <w:rsid w:val="005E30F8"/>
    <w:rsid w:val="005F2BF6"/>
    <w:rsid w:val="005F3034"/>
    <w:rsid w:val="005F4026"/>
    <w:rsid w:val="005F6228"/>
    <w:rsid w:val="005F6E8D"/>
    <w:rsid w:val="005F7718"/>
    <w:rsid w:val="00600BAE"/>
    <w:rsid w:val="00604AE6"/>
    <w:rsid w:val="00604F40"/>
    <w:rsid w:val="0060568B"/>
    <w:rsid w:val="00606F2C"/>
    <w:rsid w:val="00610A05"/>
    <w:rsid w:val="0061229B"/>
    <w:rsid w:val="00616C93"/>
    <w:rsid w:val="00622188"/>
    <w:rsid w:val="00622370"/>
    <w:rsid w:val="00622F0B"/>
    <w:rsid w:val="00624305"/>
    <w:rsid w:val="00625577"/>
    <w:rsid w:val="00632845"/>
    <w:rsid w:val="00632C94"/>
    <w:rsid w:val="00635770"/>
    <w:rsid w:val="00637C93"/>
    <w:rsid w:val="00644F7A"/>
    <w:rsid w:val="0064565B"/>
    <w:rsid w:val="00646016"/>
    <w:rsid w:val="00651D6A"/>
    <w:rsid w:val="00654DF2"/>
    <w:rsid w:val="006565AD"/>
    <w:rsid w:val="006575CB"/>
    <w:rsid w:val="00660973"/>
    <w:rsid w:val="0066255A"/>
    <w:rsid w:val="006628D5"/>
    <w:rsid w:val="006647F9"/>
    <w:rsid w:val="00665DF4"/>
    <w:rsid w:val="006668B0"/>
    <w:rsid w:val="00666B5E"/>
    <w:rsid w:val="00666BC3"/>
    <w:rsid w:val="0066704B"/>
    <w:rsid w:val="00671396"/>
    <w:rsid w:val="00671966"/>
    <w:rsid w:val="00672BA3"/>
    <w:rsid w:val="00673343"/>
    <w:rsid w:val="00673F05"/>
    <w:rsid w:val="006753DE"/>
    <w:rsid w:val="0068166D"/>
    <w:rsid w:val="006829C7"/>
    <w:rsid w:val="00683481"/>
    <w:rsid w:val="00683930"/>
    <w:rsid w:val="00683D87"/>
    <w:rsid w:val="00690381"/>
    <w:rsid w:val="00690659"/>
    <w:rsid w:val="00690A37"/>
    <w:rsid w:val="00692BD9"/>
    <w:rsid w:val="006939C9"/>
    <w:rsid w:val="00693B1B"/>
    <w:rsid w:val="00695C98"/>
    <w:rsid w:val="00696A58"/>
    <w:rsid w:val="006A029F"/>
    <w:rsid w:val="006A60D6"/>
    <w:rsid w:val="006A6D3F"/>
    <w:rsid w:val="006A6DDF"/>
    <w:rsid w:val="006B3676"/>
    <w:rsid w:val="006B5891"/>
    <w:rsid w:val="006B6804"/>
    <w:rsid w:val="006C0AE4"/>
    <w:rsid w:val="006C0C30"/>
    <w:rsid w:val="006C1A07"/>
    <w:rsid w:val="006C581B"/>
    <w:rsid w:val="006C6A1C"/>
    <w:rsid w:val="006D2A4B"/>
    <w:rsid w:val="006D44CB"/>
    <w:rsid w:val="006D7687"/>
    <w:rsid w:val="006E09C7"/>
    <w:rsid w:val="006E2113"/>
    <w:rsid w:val="006E57D8"/>
    <w:rsid w:val="006E68FC"/>
    <w:rsid w:val="006E7D82"/>
    <w:rsid w:val="006F0E0F"/>
    <w:rsid w:val="006F28A9"/>
    <w:rsid w:val="006F30AE"/>
    <w:rsid w:val="006F3318"/>
    <w:rsid w:val="006F4E0E"/>
    <w:rsid w:val="006F5AEF"/>
    <w:rsid w:val="006F6BD5"/>
    <w:rsid w:val="0070022A"/>
    <w:rsid w:val="007006F4"/>
    <w:rsid w:val="00700E86"/>
    <w:rsid w:val="007011CB"/>
    <w:rsid w:val="00701645"/>
    <w:rsid w:val="007037BA"/>
    <w:rsid w:val="007052D8"/>
    <w:rsid w:val="0070609A"/>
    <w:rsid w:val="0070728E"/>
    <w:rsid w:val="0070793F"/>
    <w:rsid w:val="00707D0A"/>
    <w:rsid w:val="0072445C"/>
    <w:rsid w:val="00725A79"/>
    <w:rsid w:val="00726A3C"/>
    <w:rsid w:val="0073582E"/>
    <w:rsid w:val="00737111"/>
    <w:rsid w:val="00737173"/>
    <w:rsid w:val="00740F8A"/>
    <w:rsid w:val="00741A92"/>
    <w:rsid w:val="00742EEA"/>
    <w:rsid w:val="0074324F"/>
    <w:rsid w:val="007468E7"/>
    <w:rsid w:val="00747331"/>
    <w:rsid w:val="00747EA1"/>
    <w:rsid w:val="00750304"/>
    <w:rsid w:val="007503A6"/>
    <w:rsid w:val="00752708"/>
    <w:rsid w:val="00755AD6"/>
    <w:rsid w:val="007613A8"/>
    <w:rsid w:val="00767452"/>
    <w:rsid w:val="0077013F"/>
    <w:rsid w:val="00772E40"/>
    <w:rsid w:val="00773061"/>
    <w:rsid w:val="00777787"/>
    <w:rsid w:val="00781C3E"/>
    <w:rsid w:val="007827BE"/>
    <w:rsid w:val="007849DB"/>
    <w:rsid w:val="00786C87"/>
    <w:rsid w:val="007939A7"/>
    <w:rsid w:val="00793D09"/>
    <w:rsid w:val="00793E9A"/>
    <w:rsid w:val="00795851"/>
    <w:rsid w:val="007A07D0"/>
    <w:rsid w:val="007A23F8"/>
    <w:rsid w:val="007B294B"/>
    <w:rsid w:val="007B3549"/>
    <w:rsid w:val="007B5977"/>
    <w:rsid w:val="007B5E68"/>
    <w:rsid w:val="007B6EBD"/>
    <w:rsid w:val="007C02C8"/>
    <w:rsid w:val="007C0646"/>
    <w:rsid w:val="007C171A"/>
    <w:rsid w:val="007C253A"/>
    <w:rsid w:val="007D0A29"/>
    <w:rsid w:val="007D2AEF"/>
    <w:rsid w:val="007D4BA3"/>
    <w:rsid w:val="007D784F"/>
    <w:rsid w:val="007E0303"/>
    <w:rsid w:val="007E07E3"/>
    <w:rsid w:val="007E1B28"/>
    <w:rsid w:val="007E3B94"/>
    <w:rsid w:val="007E476D"/>
    <w:rsid w:val="007E7D5A"/>
    <w:rsid w:val="007F056B"/>
    <w:rsid w:val="007F0B66"/>
    <w:rsid w:val="007F1FFD"/>
    <w:rsid w:val="007F36B4"/>
    <w:rsid w:val="0080143E"/>
    <w:rsid w:val="00804D63"/>
    <w:rsid w:val="008104F6"/>
    <w:rsid w:val="00810E4B"/>
    <w:rsid w:val="00823064"/>
    <w:rsid w:val="0082335D"/>
    <w:rsid w:val="00827F1B"/>
    <w:rsid w:val="008318F4"/>
    <w:rsid w:val="00833A07"/>
    <w:rsid w:val="00835F6C"/>
    <w:rsid w:val="00841337"/>
    <w:rsid w:val="008421AE"/>
    <w:rsid w:val="00842D12"/>
    <w:rsid w:val="00846725"/>
    <w:rsid w:val="00846A18"/>
    <w:rsid w:val="00853D21"/>
    <w:rsid w:val="00854D4E"/>
    <w:rsid w:val="00857CED"/>
    <w:rsid w:val="00861755"/>
    <w:rsid w:val="008624FB"/>
    <w:rsid w:val="008634F0"/>
    <w:rsid w:val="00863FF9"/>
    <w:rsid w:val="008653A9"/>
    <w:rsid w:val="008665EF"/>
    <w:rsid w:val="00867331"/>
    <w:rsid w:val="00870316"/>
    <w:rsid w:val="00872CA3"/>
    <w:rsid w:val="00872D57"/>
    <w:rsid w:val="00872F16"/>
    <w:rsid w:val="00877B34"/>
    <w:rsid w:val="00877BD8"/>
    <w:rsid w:val="00880B51"/>
    <w:rsid w:val="00892C86"/>
    <w:rsid w:val="008936F6"/>
    <w:rsid w:val="008A4858"/>
    <w:rsid w:val="008A73F6"/>
    <w:rsid w:val="008B0D24"/>
    <w:rsid w:val="008B3CCA"/>
    <w:rsid w:val="008B3EDF"/>
    <w:rsid w:val="008B6347"/>
    <w:rsid w:val="008B646B"/>
    <w:rsid w:val="008B7B90"/>
    <w:rsid w:val="008B7C7D"/>
    <w:rsid w:val="008C0FBD"/>
    <w:rsid w:val="008C1001"/>
    <w:rsid w:val="008C3543"/>
    <w:rsid w:val="008D06D8"/>
    <w:rsid w:val="008D4241"/>
    <w:rsid w:val="008E0876"/>
    <w:rsid w:val="008E1062"/>
    <w:rsid w:val="008E4941"/>
    <w:rsid w:val="008E4EB7"/>
    <w:rsid w:val="008E6984"/>
    <w:rsid w:val="008E7A0D"/>
    <w:rsid w:val="008E7A91"/>
    <w:rsid w:val="008F394D"/>
    <w:rsid w:val="008F40C1"/>
    <w:rsid w:val="008F6067"/>
    <w:rsid w:val="00900D4B"/>
    <w:rsid w:val="00901660"/>
    <w:rsid w:val="00901B6B"/>
    <w:rsid w:val="00902114"/>
    <w:rsid w:val="00902F5C"/>
    <w:rsid w:val="00904484"/>
    <w:rsid w:val="009141AC"/>
    <w:rsid w:val="00914ACB"/>
    <w:rsid w:val="00917516"/>
    <w:rsid w:val="009208B7"/>
    <w:rsid w:val="00922145"/>
    <w:rsid w:val="00922193"/>
    <w:rsid w:val="009225A3"/>
    <w:rsid w:val="00923DD4"/>
    <w:rsid w:val="00926556"/>
    <w:rsid w:val="00930F78"/>
    <w:rsid w:val="00936115"/>
    <w:rsid w:val="00940522"/>
    <w:rsid w:val="00941E96"/>
    <w:rsid w:val="00942F4A"/>
    <w:rsid w:val="00944083"/>
    <w:rsid w:val="009467D1"/>
    <w:rsid w:val="00951999"/>
    <w:rsid w:val="009525F6"/>
    <w:rsid w:val="00953F24"/>
    <w:rsid w:val="00954366"/>
    <w:rsid w:val="00954823"/>
    <w:rsid w:val="0095550C"/>
    <w:rsid w:val="00961AC9"/>
    <w:rsid w:val="00961CF4"/>
    <w:rsid w:val="00961F20"/>
    <w:rsid w:val="009628A1"/>
    <w:rsid w:val="00964E26"/>
    <w:rsid w:val="009662F9"/>
    <w:rsid w:val="00966332"/>
    <w:rsid w:val="00966837"/>
    <w:rsid w:val="00967D0A"/>
    <w:rsid w:val="00971037"/>
    <w:rsid w:val="009718DB"/>
    <w:rsid w:val="0097192F"/>
    <w:rsid w:val="00972600"/>
    <w:rsid w:val="00972942"/>
    <w:rsid w:val="00972DE5"/>
    <w:rsid w:val="009736E3"/>
    <w:rsid w:val="00975F39"/>
    <w:rsid w:val="00976A94"/>
    <w:rsid w:val="0097755F"/>
    <w:rsid w:val="009839DC"/>
    <w:rsid w:val="009861B7"/>
    <w:rsid w:val="00987294"/>
    <w:rsid w:val="00990621"/>
    <w:rsid w:val="009906C6"/>
    <w:rsid w:val="009921A0"/>
    <w:rsid w:val="009939A3"/>
    <w:rsid w:val="00994A37"/>
    <w:rsid w:val="009964B1"/>
    <w:rsid w:val="009A32E3"/>
    <w:rsid w:val="009A3432"/>
    <w:rsid w:val="009B0781"/>
    <w:rsid w:val="009B3C7A"/>
    <w:rsid w:val="009B5E6B"/>
    <w:rsid w:val="009C0B68"/>
    <w:rsid w:val="009C19E3"/>
    <w:rsid w:val="009C52A5"/>
    <w:rsid w:val="009C760E"/>
    <w:rsid w:val="009C76A6"/>
    <w:rsid w:val="009D1AF5"/>
    <w:rsid w:val="009D2944"/>
    <w:rsid w:val="009D3A43"/>
    <w:rsid w:val="009E0EEF"/>
    <w:rsid w:val="009E5E7D"/>
    <w:rsid w:val="009E6ED4"/>
    <w:rsid w:val="009E7F0C"/>
    <w:rsid w:val="009F01FF"/>
    <w:rsid w:val="009F06E5"/>
    <w:rsid w:val="009F2A41"/>
    <w:rsid w:val="009F3D1F"/>
    <w:rsid w:val="00A04817"/>
    <w:rsid w:val="00A06C57"/>
    <w:rsid w:val="00A07333"/>
    <w:rsid w:val="00A119C3"/>
    <w:rsid w:val="00A125C0"/>
    <w:rsid w:val="00A15CF8"/>
    <w:rsid w:val="00A31EE9"/>
    <w:rsid w:val="00A4051A"/>
    <w:rsid w:val="00A415C4"/>
    <w:rsid w:val="00A42386"/>
    <w:rsid w:val="00A4386C"/>
    <w:rsid w:val="00A521D0"/>
    <w:rsid w:val="00A55B8F"/>
    <w:rsid w:val="00A57DFB"/>
    <w:rsid w:val="00A609B6"/>
    <w:rsid w:val="00A623A8"/>
    <w:rsid w:val="00A62569"/>
    <w:rsid w:val="00A71754"/>
    <w:rsid w:val="00A71769"/>
    <w:rsid w:val="00A71819"/>
    <w:rsid w:val="00A7211A"/>
    <w:rsid w:val="00A740F5"/>
    <w:rsid w:val="00A75562"/>
    <w:rsid w:val="00A8119F"/>
    <w:rsid w:val="00A829D5"/>
    <w:rsid w:val="00A82CDA"/>
    <w:rsid w:val="00A85960"/>
    <w:rsid w:val="00A861A1"/>
    <w:rsid w:val="00A86889"/>
    <w:rsid w:val="00A87B1D"/>
    <w:rsid w:val="00A90AB7"/>
    <w:rsid w:val="00A97039"/>
    <w:rsid w:val="00A9754A"/>
    <w:rsid w:val="00AA109B"/>
    <w:rsid w:val="00AA2A67"/>
    <w:rsid w:val="00AA48C8"/>
    <w:rsid w:val="00AA6166"/>
    <w:rsid w:val="00AA7654"/>
    <w:rsid w:val="00AB2EBC"/>
    <w:rsid w:val="00AB2FF5"/>
    <w:rsid w:val="00AB35D9"/>
    <w:rsid w:val="00AC1212"/>
    <w:rsid w:val="00AC64FC"/>
    <w:rsid w:val="00AC7CE2"/>
    <w:rsid w:val="00AD096E"/>
    <w:rsid w:val="00AD2FD2"/>
    <w:rsid w:val="00AD58CA"/>
    <w:rsid w:val="00AE1121"/>
    <w:rsid w:val="00AE18CA"/>
    <w:rsid w:val="00AE3019"/>
    <w:rsid w:val="00AE5B9B"/>
    <w:rsid w:val="00AF004F"/>
    <w:rsid w:val="00AF2D3C"/>
    <w:rsid w:val="00AF2E21"/>
    <w:rsid w:val="00AF39B5"/>
    <w:rsid w:val="00AF4345"/>
    <w:rsid w:val="00AF641B"/>
    <w:rsid w:val="00B01CD4"/>
    <w:rsid w:val="00B02014"/>
    <w:rsid w:val="00B0255F"/>
    <w:rsid w:val="00B02B03"/>
    <w:rsid w:val="00B1000B"/>
    <w:rsid w:val="00B1227E"/>
    <w:rsid w:val="00B1474E"/>
    <w:rsid w:val="00B17588"/>
    <w:rsid w:val="00B23F6E"/>
    <w:rsid w:val="00B24366"/>
    <w:rsid w:val="00B31531"/>
    <w:rsid w:val="00B353D0"/>
    <w:rsid w:val="00B44D9D"/>
    <w:rsid w:val="00B45496"/>
    <w:rsid w:val="00B45594"/>
    <w:rsid w:val="00B52973"/>
    <w:rsid w:val="00B54273"/>
    <w:rsid w:val="00B54B73"/>
    <w:rsid w:val="00B54BA8"/>
    <w:rsid w:val="00B64B45"/>
    <w:rsid w:val="00B65A37"/>
    <w:rsid w:val="00B65CDF"/>
    <w:rsid w:val="00B66A02"/>
    <w:rsid w:val="00B67D33"/>
    <w:rsid w:val="00B71CF7"/>
    <w:rsid w:val="00B7493C"/>
    <w:rsid w:val="00B80F68"/>
    <w:rsid w:val="00B80FB7"/>
    <w:rsid w:val="00B819A7"/>
    <w:rsid w:val="00B82DCA"/>
    <w:rsid w:val="00B844CD"/>
    <w:rsid w:val="00B91DD1"/>
    <w:rsid w:val="00B9246E"/>
    <w:rsid w:val="00B92D8A"/>
    <w:rsid w:val="00B944D3"/>
    <w:rsid w:val="00B9489A"/>
    <w:rsid w:val="00B96665"/>
    <w:rsid w:val="00B96AFE"/>
    <w:rsid w:val="00B97092"/>
    <w:rsid w:val="00B97720"/>
    <w:rsid w:val="00BA0B8D"/>
    <w:rsid w:val="00BA18D3"/>
    <w:rsid w:val="00BA3BB2"/>
    <w:rsid w:val="00BA451C"/>
    <w:rsid w:val="00BA5D71"/>
    <w:rsid w:val="00BA6FD4"/>
    <w:rsid w:val="00BB5486"/>
    <w:rsid w:val="00BB5FFE"/>
    <w:rsid w:val="00BC34B6"/>
    <w:rsid w:val="00BC580C"/>
    <w:rsid w:val="00BC66A8"/>
    <w:rsid w:val="00BC7BA7"/>
    <w:rsid w:val="00BD0409"/>
    <w:rsid w:val="00BD063A"/>
    <w:rsid w:val="00BD0C62"/>
    <w:rsid w:val="00BD13FB"/>
    <w:rsid w:val="00BD3122"/>
    <w:rsid w:val="00BD35E6"/>
    <w:rsid w:val="00BD4611"/>
    <w:rsid w:val="00BD56D6"/>
    <w:rsid w:val="00BD7255"/>
    <w:rsid w:val="00BE0B48"/>
    <w:rsid w:val="00BF1290"/>
    <w:rsid w:val="00BF3651"/>
    <w:rsid w:val="00BF44A7"/>
    <w:rsid w:val="00C01CDF"/>
    <w:rsid w:val="00C0335E"/>
    <w:rsid w:val="00C05679"/>
    <w:rsid w:val="00C14347"/>
    <w:rsid w:val="00C14D93"/>
    <w:rsid w:val="00C15C78"/>
    <w:rsid w:val="00C17D8D"/>
    <w:rsid w:val="00C2065D"/>
    <w:rsid w:val="00C211A7"/>
    <w:rsid w:val="00C219D1"/>
    <w:rsid w:val="00C237D1"/>
    <w:rsid w:val="00C25252"/>
    <w:rsid w:val="00C27826"/>
    <w:rsid w:val="00C3023D"/>
    <w:rsid w:val="00C32431"/>
    <w:rsid w:val="00C337A1"/>
    <w:rsid w:val="00C35D0B"/>
    <w:rsid w:val="00C3657C"/>
    <w:rsid w:val="00C3777F"/>
    <w:rsid w:val="00C411F1"/>
    <w:rsid w:val="00C412AA"/>
    <w:rsid w:val="00C43F64"/>
    <w:rsid w:val="00C44CCC"/>
    <w:rsid w:val="00C50E54"/>
    <w:rsid w:val="00C5488D"/>
    <w:rsid w:val="00C55402"/>
    <w:rsid w:val="00C5585B"/>
    <w:rsid w:val="00C57FAF"/>
    <w:rsid w:val="00C6041E"/>
    <w:rsid w:val="00C61E91"/>
    <w:rsid w:val="00C63491"/>
    <w:rsid w:val="00C71620"/>
    <w:rsid w:val="00C72AB6"/>
    <w:rsid w:val="00C72C20"/>
    <w:rsid w:val="00C7525C"/>
    <w:rsid w:val="00C834D4"/>
    <w:rsid w:val="00C837C5"/>
    <w:rsid w:val="00C903BD"/>
    <w:rsid w:val="00C93AE1"/>
    <w:rsid w:val="00C94647"/>
    <w:rsid w:val="00C96916"/>
    <w:rsid w:val="00C97513"/>
    <w:rsid w:val="00CA0063"/>
    <w:rsid w:val="00CA1343"/>
    <w:rsid w:val="00CA1CB1"/>
    <w:rsid w:val="00CA1F8A"/>
    <w:rsid w:val="00CA4002"/>
    <w:rsid w:val="00CA59BB"/>
    <w:rsid w:val="00CA5A0B"/>
    <w:rsid w:val="00CA797F"/>
    <w:rsid w:val="00CB1548"/>
    <w:rsid w:val="00CB2B45"/>
    <w:rsid w:val="00CB4847"/>
    <w:rsid w:val="00CB5B28"/>
    <w:rsid w:val="00CB69E2"/>
    <w:rsid w:val="00CC0AA6"/>
    <w:rsid w:val="00CC0F48"/>
    <w:rsid w:val="00CC5A38"/>
    <w:rsid w:val="00CC5AC4"/>
    <w:rsid w:val="00CD13A4"/>
    <w:rsid w:val="00CD7A99"/>
    <w:rsid w:val="00CE0339"/>
    <w:rsid w:val="00CE207A"/>
    <w:rsid w:val="00CE20C3"/>
    <w:rsid w:val="00CE37DE"/>
    <w:rsid w:val="00CE41D0"/>
    <w:rsid w:val="00CE4BBC"/>
    <w:rsid w:val="00CE7003"/>
    <w:rsid w:val="00CF1A55"/>
    <w:rsid w:val="00CF1C84"/>
    <w:rsid w:val="00CF53C4"/>
    <w:rsid w:val="00CF64F7"/>
    <w:rsid w:val="00CF7401"/>
    <w:rsid w:val="00D00ADB"/>
    <w:rsid w:val="00D02DF5"/>
    <w:rsid w:val="00D064B2"/>
    <w:rsid w:val="00D17A42"/>
    <w:rsid w:val="00D27793"/>
    <w:rsid w:val="00D30510"/>
    <w:rsid w:val="00D31B56"/>
    <w:rsid w:val="00D32480"/>
    <w:rsid w:val="00D34800"/>
    <w:rsid w:val="00D350BB"/>
    <w:rsid w:val="00D35C36"/>
    <w:rsid w:val="00D41394"/>
    <w:rsid w:val="00D41C4A"/>
    <w:rsid w:val="00D43A44"/>
    <w:rsid w:val="00D4486A"/>
    <w:rsid w:val="00D44FD2"/>
    <w:rsid w:val="00D45142"/>
    <w:rsid w:val="00D45D93"/>
    <w:rsid w:val="00D506E5"/>
    <w:rsid w:val="00D517EA"/>
    <w:rsid w:val="00D6128B"/>
    <w:rsid w:val="00D62C97"/>
    <w:rsid w:val="00D704F8"/>
    <w:rsid w:val="00D74A26"/>
    <w:rsid w:val="00D75E61"/>
    <w:rsid w:val="00D820EF"/>
    <w:rsid w:val="00D824F8"/>
    <w:rsid w:val="00D8291A"/>
    <w:rsid w:val="00D84451"/>
    <w:rsid w:val="00D84C12"/>
    <w:rsid w:val="00D84C4A"/>
    <w:rsid w:val="00D859E3"/>
    <w:rsid w:val="00D872A8"/>
    <w:rsid w:val="00D87AD1"/>
    <w:rsid w:val="00D90E93"/>
    <w:rsid w:val="00D91A52"/>
    <w:rsid w:val="00D947BA"/>
    <w:rsid w:val="00D95158"/>
    <w:rsid w:val="00D95A58"/>
    <w:rsid w:val="00D964DB"/>
    <w:rsid w:val="00D974AF"/>
    <w:rsid w:val="00D97512"/>
    <w:rsid w:val="00D97521"/>
    <w:rsid w:val="00D97D21"/>
    <w:rsid w:val="00DA06A8"/>
    <w:rsid w:val="00DA1CDC"/>
    <w:rsid w:val="00DA4FF8"/>
    <w:rsid w:val="00DB2E82"/>
    <w:rsid w:val="00DB3926"/>
    <w:rsid w:val="00DB5B09"/>
    <w:rsid w:val="00DB60D2"/>
    <w:rsid w:val="00DB7D32"/>
    <w:rsid w:val="00DB7D7A"/>
    <w:rsid w:val="00DB7FAA"/>
    <w:rsid w:val="00DC3A23"/>
    <w:rsid w:val="00DC5525"/>
    <w:rsid w:val="00DC61B9"/>
    <w:rsid w:val="00DD01AE"/>
    <w:rsid w:val="00DD21C2"/>
    <w:rsid w:val="00DD22E9"/>
    <w:rsid w:val="00DD5F14"/>
    <w:rsid w:val="00DE29F5"/>
    <w:rsid w:val="00DE2CCB"/>
    <w:rsid w:val="00DE447D"/>
    <w:rsid w:val="00DE5E08"/>
    <w:rsid w:val="00DE729A"/>
    <w:rsid w:val="00DF08EA"/>
    <w:rsid w:val="00DF454E"/>
    <w:rsid w:val="00DF4859"/>
    <w:rsid w:val="00DF51A5"/>
    <w:rsid w:val="00DF53D3"/>
    <w:rsid w:val="00DF6C06"/>
    <w:rsid w:val="00E033A1"/>
    <w:rsid w:val="00E03930"/>
    <w:rsid w:val="00E05047"/>
    <w:rsid w:val="00E07B39"/>
    <w:rsid w:val="00E12F10"/>
    <w:rsid w:val="00E13959"/>
    <w:rsid w:val="00E21CC5"/>
    <w:rsid w:val="00E23269"/>
    <w:rsid w:val="00E242D4"/>
    <w:rsid w:val="00E246B5"/>
    <w:rsid w:val="00E26AEB"/>
    <w:rsid w:val="00E27A50"/>
    <w:rsid w:val="00E27ECD"/>
    <w:rsid w:val="00E325B3"/>
    <w:rsid w:val="00E36F7C"/>
    <w:rsid w:val="00E37453"/>
    <w:rsid w:val="00E43EFB"/>
    <w:rsid w:val="00E53F49"/>
    <w:rsid w:val="00E54997"/>
    <w:rsid w:val="00E62765"/>
    <w:rsid w:val="00E62FC7"/>
    <w:rsid w:val="00E63643"/>
    <w:rsid w:val="00E65AC9"/>
    <w:rsid w:val="00E669D2"/>
    <w:rsid w:val="00E75BEB"/>
    <w:rsid w:val="00E8077D"/>
    <w:rsid w:val="00E82213"/>
    <w:rsid w:val="00E8531A"/>
    <w:rsid w:val="00E9043D"/>
    <w:rsid w:val="00E923EB"/>
    <w:rsid w:val="00E948F9"/>
    <w:rsid w:val="00EA4882"/>
    <w:rsid w:val="00EA4933"/>
    <w:rsid w:val="00EA512C"/>
    <w:rsid w:val="00EA5D9F"/>
    <w:rsid w:val="00EA704A"/>
    <w:rsid w:val="00EA79A8"/>
    <w:rsid w:val="00EB1EFE"/>
    <w:rsid w:val="00EB3DF0"/>
    <w:rsid w:val="00EB52B3"/>
    <w:rsid w:val="00EC04B4"/>
    <w:rsid w:val="00EC0B17"/>
    <w:rsid w:val="00EC19BA"/>
    <w:rsid w:val="00EC1FED"/>
    <w:rsid w:val="00EC36F3"/>
    <w:rsid w:val="00EC4EB2"/>
    <w:rsid w:val="00EC5C5E"/>
    <w:rsid w:val="00EC6798"/>
    <w:rsid w:val="00ED3BD4"/>
    <w:rsid w:val="00ED3E7A"/>
    <w:rsid w:val="00ED6C2A"/>
    <w:rsid w:val="00EE0AEF"/>
    <w:rsid w:val="00EE580B"/>
    <w:rsid w:val="00EE5845"/>
    <w:rsid w:val="00EE6AC6"/>
    <w:rsid w:val="00EE6C8F"/>
    <w:rsid w:val="00EF0B18"/>
    <w:rsid w:val="00EF1FA0"/>
    <w:rsid w:val="00EF25D4"/>
    <w:rsid w:val="00EF4267"/>
    <w:rsid w:val="00EF4A80"/>
    <w:rsid w:val="00EF5739"/>
    <w:rsid w:val="00EF6C45"/>
    <w:rsid w:val="00F00081"/>
    <w:rsid w:val="00F113D0"/>
    <w:rsid w:val="00F11685"/>
    <w:rsid w:val="00F132CC"/>
    <w:rsid w:val="00F141F6"/>
    <w:rsid w:val="00F17F68"/>
    <w:rsid w:val="00F23083"/>
    <w:rsid w:val="00F246A2"/>
    <w:rsid w:val="00F26CD2"/>
    <w:rsid w:val="00F31B2E"/>
    <w:rsid w:val="00F33060"/>
    <w:rsid w:val="00F34951"/>
    <w:rsid w:val="00F354BE"/>
    <w:rsid w:val="00F42AEE"/>
    <w:rsid w:val="00F47C6C"/>
    <w:rsid w:val="00F51378"/>
    <w:rsid w:val="00F53A26"/>
    <w:rsid w:val="00F56D06"/>
    <w:rsid w:val="00F6702F"/>
    <w:rsid w:val="00F6754C"/>
    <w:rsid w:val="00F714AB"/>
    <w:rsid w:val="00F728F9"/>
    <w:rsid w:val="00F729C1"/>
    <w:rsid w:val="00F72F20"/>
    <w:rsid w:val="00F84CEB"/>
    <w:rsid w:val="00F87326"/>
    <w:rsid w:val="00F903F0"/>
    <w:rsid w:val="00F945AB"/>
    <w:rsid w:val="00FA0D64"/>
    <w:rsid w:val="00FA68CE"/>
    <w:rsid w:val="00FA7ADF"/>
    <w:rsid w:val="00FB5E15"/>
    <w:rsid w:val="00FB5EAE"/>
    <w:rsid w:val="00FC5B21"/>
    <w:rsid w:val="00FC6DDE"/>
    <w:rsid w:val="00FC717B"/>
    <w:rsid w:val="00FD16BC"/>
    <w:rsid w:val="00FD3921"/>
    <w:rsid w:val="00FD3AC7"/>
    <w:rsid w:val="00FD6D7B"/>
    <w:rsid w:val="00FD7127"/>
    <w:rsid w:val="00FD7274"/>
    <w:rsid w:val="00FE0CB3"/>
    <w:rsid w:val="00FE2A6F"/>
    <w:rsid w:val="00FE6804"/>
    <w:rsid w:val="00FF0FE2"/>
    <w:rsid w:val="00FF369B"/>
    <w:rsid w:val="00FF5C4C"/>
    <w:rsid w:val="00FF74BA"/>
    <w:rsid w:val="00FF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53"/>
    <w:rPr>
      <w:sz w:val="24"/>
      <w:szCs w:val="24"/>
    </w:rPr>
  </w:style>
  <w:style w:type="paragraph" w:styleId="2">
    <w:name w:val="heading 2"/>
    <w:basedOn w:val="a"/>
    <w:next w:val="a"/>
    <w:link w:val="20"/>
    <w:qFormat/>
    <w:rsid w:val="00D8291A"/>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4859"/>
    <w:rPr>
      <w:color w:val="0000FF"/>
      <w:u w:val="single"/>
    </w:rPr>
  </w:style>
  <w:style w:type="paragraph" w:styleId="a4">
    <w:name w:val="Balloon Text"/>
    <w:basedOn w:val="a"/>
    <w:semiHidden/>
    <w:rsid w:val="0061229B"/>
    <w:rPr>
      <w:rFonts w:ascii="Tahoma" w:hAnsi="Tahoma" w:cs="Tahoma"/>
      <w:sz w:val="16"/>
      <w:szCs w:val="16"/>
    </w:rPr>
  </w:style>
  <w:style w:type="paragraph" w:customStyle="1" w:styleId="a5">
    <w:name w:val="Знак Знак Знак Знак Знак Знак Знак Знак Знак Знак"/>
    <w:basedOn w:val="a"/>
    <w:rsid w:val="00E26AEB"/>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21018B"/>
    <w:pPr>
      <w:tabs>
        <w:tab w:val="center" w:pos="4677"/>
        <w:tab w:val="right" w:pos="9355"/>
      </w:tabs>
    </w:pPr>
  </w:style>
  <w:style w:type="character" w:customStyle="1" w:styleId="a7">
    <w:name w:val="Верхний колонтитул Знак"/>
    <w:link w:val="a6"/>
    <w:uiPriority w:val="99"/>
    <w:rsid w:val="0021018B"/>
    <w:rPr>
      <w:sz w:val="24"/>
      <w:szCs w:val="24"/>
    </w:rPr>
  </w:style>
  <w:style w:type="paragraph" w:styleId="a8">
    <w:name w:val="footer"/>
    <w:basedOn w:val="a"/>
    <w:link w:val="a9"/>
    <w:rsid w:val="0021018B"/>
    <w:pPr>
      <w:tabs>
        <w:tab w:val="center" w:pos="4677"/>
        <w:tab w:val="right" w:pos="9355"/>
      </w:tabs>
    </w:pPr>
  </w:style>
  <w:style w:type="character" w:customStyle="1" w:styleId="a9">
    <w:name w:val="Нижний колонтитул Знак"/>
    <w:link w:val="a8"/>
    <w:rsid w:val="0021018B"/>
    <w:rPr>
      <w:sz w:val="24"/>
      <w:szCs w:val="24"/>
    </w:rPr>
  </w:style>
  <w:style w:type="paragraph" w:customStyle="1" w:styleId="ConsPlusTitle">
    <w:name w:val="ConsPlusTitle"/>
    <w:rsid w:val="005F7718"/>
    <w:pPr>
      <w:widowControl w:val="0"/>
      <w:autoSpaceDE w:val="0"/>
      <w:autoSpaceDN w:val="0"/>
      <w:adjustRightInd w:val="0"/>
    </w:pPr>
    <w:rPr>
      <w:b/>
      <w:bCs/>
      <w:sz w:val="28"/>
      <w:szCs w:val="28"/>
    </w:rPr>
  </w:style>
  <w:style w:type="character" w:customStyle="1" w:styleId="CharStyle3">
    <w:name w:val="Char Style 3"/>
    <w:link w:val="Style2"/>
    <w:uiPriority w:val="99"/>
    <w:locked/>
    <w:rsid w:val="00671396"/>
    <w:rPr>
      <w:b/>
      <w:bCs/>
      <w:shd w:val="clear" w:color="auto" w:fill="FFFFFF"/>
    </w:rPr>
  </w:style>
  <w:style w:type="paragraph" w:customStyle="1" w:styleId="Style2">
    <w:name w:val="Style 2"/>
    <w:basedOn w:val="a"/>
    <w:link w:val="CharStyle3"/>
    <w:uiPriority w:val="99"/>
    <w:rsid w:val="00671396"/>
    <w:pPr>
      <w:widowControl w:val="0"/>
      <w:shd w:val="clear" w:color="auto" w:fill="FFFFFF"/>
      <w:spacing w:line="274" w:lineRule="exact"/>
      <w:jc w:val="center"/>
    </w:pPr>
    <w:rPr>
      <w:b/>
      <w:bCs/>
      <w:sz w:val="20"/>
      <w:szCs w:val="20"/>
    </w:rPr>
  </w:style>
  <w:style w:type="paragraph" w:styleId="aa">
    <w:name w:val="No Spacing"/>
    <w:aliases w:val="обычный текст,1Без интервала;обычный текст,1Без интервала,обычный текст1,1Без интервала1,Без интервала11,обычный текст11,1Без интервала11,Без интервала111,No Spacing,No Spacing11,1Без интервала111,Без интервала21"/>
    <w:link w:val="ab"/>
    <w:uiPriority w:val="1"/>
    <w:qFormat/>
    <w:rsid w:val="0077013F"/>
    <w:rPr>
      <w:rFonts w:ascii="Calibri" w:eastAsia="Calibri" w:hAnsi="Calibri"/>
      <w:sz w:val="22"/>
      <w:szCs w:val="22"/>
      <w:lang w:eastAsia="en-US"/>
    </w:rPr>
  </w:style>
  <w:style w:type="character" w:customStyle="1" w:styleId="ab">
    <w:name w:val="Без интервала Знак"/>
    <w:aliases w:val="обычный текст Знак,1Без интервала;обычный текст Знак,1Без интервала Знак,обычный текст1 Знак,1Без интервала1 Знак,Без интервала11 Знак,обычный текст11 Знак,1Без интервала11 Знак,Без интервала111 Знак,No Spacing Знак,No Spacing11 Знак"/>
    <w:link w:val="aa"/>
    <w:uiPriority w:val="99"/>
    <w:locked/>
    <w:rsid w:val="0077013F"/>
    <w:rPr>
      <w:rFonts w:ascii="Calibri" w:eastAsia="Calibri" w:hAnsi="Calibri"/>
      <w:sz w:val="22"/>
      <w:szCs w:val="22"/>
      <w:lang w:eastAsia="en-US" w:bidi="ar-SA"/>
    </w:rPr>
  </w:style>
  <w:style w:type="paragraph" w:customStyle="1" w:styleId="ConsPlusNormal">
    <w:name w:val="ConsPlusNormal"/>
    <w:rsid w:val="0056227F"/>
    <w:pPr>
      <w:autoSpaceDE w:val="0"/>
      <w:autoSpaceDN w:val="0"/>
      <w:adjustRightInd w:val="0"/>
    </w:pPr>
    <w:rPr>
      <w:rFonts w:eastAsia="Calibri"/>
      <w:sz w:val="28"/>
      <w:szCs w:val="28"/>
      <w:lang w:eastAsia="en-US"/>
    </w:rPr>
  </w:style>
  <w:style w:type="paragraph" w:styleId="3">
    <w:name w:val="Body Text Indent 3"/>
    <w:basedOn w:val="a"/>
    <w:link w:val="30"/>
    <w:rsid w:val="0056227F"/>
    <w:pPr>
      <w:spacing w:after="120"/>
      <w:ind w:left="283"/>
    </w:pPr>
    <w:rPr>
      <w:rFonts w:eastAsia="SimSun"/>
      <w:sz w:val="16"/>
      <w:szCs w:val="16"/>
      <w:lang w:eastAsia="zh-CN"/>
    </w:rPr>
  </w:style>
  <w:style w:type="character" w:customStyle="1" w:styleId="30">
    <w:name w:val="Основной текст с отступом 3 Знак"/>
    <w:link w:val="3"/>
    <w:rsid w:val="0056227F"/>
    <w:rPr>
      <w:rFonts w:eastAsia="SimSun"/>
      <w:sz w:val="16"/>
      <w:szCs w:val="16"/>
      <w:lang w:eastAsia="zh-CN"/>
    </w:rPr>
  </w:style>
  <w:style w:type="paragraph" w:styleId="ac">
    <w:name w:val="List Paragraph"/>
    <w:basedOn w:val="a"/>
    <w:uiPriority w:val="34"/>
    <w:qFormat/>
    <w:rsid w:val="00CA797F"/>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_"/>
    <w:link w:val="1"/>
    <w:locked/>
    <w:rsid w:val="005470EC"/>
    <w:rPr>
      <w:shd w:val="clear" w:color="auto" w:fill="FFFFFF"/>
    </w:rPr>
  </w:style>
  <w:style w:type="paragraph" w:customStyle="1" w:styleId="1">
    <w:name w:val="Основной текст1"/>
    <w:basedOn w:val="a"/>
    <w:link w:val="ad"/>
    <w:rsid w:val="005470EC"/>
    <w:pPr>
      <w:shd w:val="clear" w:color="auto" w:fill="FFFFFF"/>
      <w:spacing w:line="360" w:lineRule="exact"/>
    </w:pPr>
    <w:rPr>
      <w:sz w:val="20"/>
      <w:szCs w:val="20"/>
    </w:rPr>
  </w:style>
  <w:style w:type="character" w:styleId="ae">
    <w:name w:val="annotation reference"/>
    <w:uiPriority w:val="99"/>
    <w:unhideWhenUsed/>
    <w:rsid w:val="006E2113"/>
    <w:rPr>
      <w:sz w:val="16"/>
      <w:szCs w:val="16"/>
    </w:rPr>
  </w:style>
  <w:style w:type="paragraph" w:styleId="af">
    <w:name w:val="annotation text"/>
    <w:basedOn w:val="a"/>
    <w:link w:val="af0"/>
    <w:uiPriority w:val="99"/>
    <w:unhideWhenUsed/>
    <w:rsid w:val="006E2113"/>
    <w:rPr>
      <w:rFonts w:ascii="Calibri" w:eastAsia="Calibri" w:hAnsi="Calibri"/>
      <w:sz w:val="20"/>
      <w:szCs w:val="20"/>
      <w:lang w:eastAsia="en-US"/>
    </w:rPr>
  </w:style>
  <w:style w:type="character" w:customStyle="1" w:styleId="af0">
    <w:name w:val="Текст примечания Знак"/>
    <w:link w:val="af"/>
    <w:uiPriority w:val="99"/>
    <w:rsid w:val="006E2113"/>
    <w:rPr>
      <w:rFonts w:ascii="Calibri" w:eastAsia="Calibri" w:hAnsi="Calibri" w:cs="Times New Roman"/>
      <w:lang w:eastAsia="en-US"/>
    </w:rPr>
  </w:style>
  <w:style w:type="character" w:customStyle="1" w:styleId="20">
    <w:name w:val="Заголовок 2 Знак"/>
    <w:basedOn w:val="a0"/>
    <w:link w:val="2"/>
    <w:rsid w:val="00D8291A"/>
    <w:rPr>
      <w:sz w:val="28"/>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Знак Знак1 Знак, Знак Зна,Знак Знак Знак Знак Знак, Знак Знак1 Знак Знак"/>
    <w:basedOn w:val="a"/>
    <w:link w:val="af2"/>
    <w:unhideWhenUsed/>
    <w:qFormat/>
    <w:rsid w:val="00D820EF"/>
    <w:pPr>
      <w:spacing w:before="100" w:beforeAutospacing="1" w:after="100" w:afterAutospacing="1"/>
    </w:pPr>
    <w:rPr>
      <w:rFonts w:eastAsiaTheme="minorHAnsi"/>
    </w:rPr>
  </w:style>
  <w:style w:type="paragraph" w:styleId="af3">
    <w:name w:val="endnote text"/>
    <w:basedOn w:val="a"/>
    <w:link w:val="af4"/>
    <w:rsid w:val="009F01FF"/>
    <w:rPr>
      <w:sz w:val="20"/>
      <w:szCs w:val="20"/>
    </w:rPr>
  </w:style>
  <w:style w:type="character" w:customStyle="1" w:styleId="af4">
    <w:name w:val="Текст концевой сноски Знак"/>
    <w:basedOn w:val="a0"/>
    <w:link w:val="af3"/>
    <w:rsid w:val="009F01FF"/>
  </w:style>
  <w:style w:type="character" w:styleId="af5">
    <w:name w:val="endnote reference"/>
    <w:basedOn w:val="a0"/>
    <w:rsid w:val="009F01FF"/>
    <w:rPr>
      <w:vertAlign w:val="superscript"/>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qFormat/>
    <w:rsid w:val="009F01FF"/>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qFormat/>
    <w:rsid w:val="009F01FF"/>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uiPriority w:val="99"/>
    <w:qFormat/>
    <w:rsid w:val="009F01FF"/>
    <w:rPr>
      <w:vertAlign w:val="superscript"/>
    </w:rPr>
  </w:style>
  <w:style w:type="paragraph" w:customStyle="1" w:styleId="Default">
    <w:name w:val="Default"/>
    <w:rsid w:val="005E02D6"/>
    <w:pPr>
      <w:autoSpaceDE w:val="0"/>
      <w:autoSpaceDN w:val="0"/>
      <w:adjustRightInd w:val="0"/>
    </w:pPr>
    <w:rPr>
      <w:rFonts w:eastAsiaTheme="minorHAnsi"/>
      <w:color w:val="000000"/>
      <w:sz w:val="24"/>
      <w:szCs w:val="24"/>
      <w:lang w:eastAsia="en-US"/>
    </w:rPr>
  </w:style>
  <w:style w:type="character" w:customStyle="1" w:styleId="4">
    <w:name w:val="Основной текст4"/>
    <w:basedOn w:val="ad"/>
    <w:rsid w:val="00930F7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930F78"/>
    <w:pPr>
      <w:widowControl w:val="0"/>
      <w:shd w:val="clear" w:color="auto" w:fill="FFFFFF"/>
      <w:spacing w:line="326" w:lineRule="exact"/>
      <w:jc w:val="both"/>
    </w:pPr>
    <w:rPr>
      <w:color w:val="000000"/>
      <w:sz w:val="26"/>
      <w:szCs w:val="26"/>
    </w:rPr>
  </w:style>
  <w:style w:type="character" w:customStyle="1" w:styleId="af9">
    <w:name w:val="Колонтитул_"/>
    <w:basedOn w:val="a0"/>
    <w:rsid w:val="007F056B"/>
    <w:rPr>
      <w:rFonts w:ascii="Trebuchet MS" w:eastAsia="Trebuchet MS" w:hAnsi="Trebuchet MS" w:cs="Trebuchet MS"/>
      <w:b w:val="0"/>
      <w:bCs w:val="0"/>
      <w:i w:val="0"/>
      <w:iCs w:val="0"/>
      <w:smallCaps w:val="0"/>
      <w:strike w:val="0"/>
      <w:sz w:val="13"/>
      <w:szCs w:val="13"/>
      <w:u w:val="none"/>
    </w:rPr>
  </w:style>
  <w:style w:type="character" w:customStyle="1" w:styleId="afa">
    <w:name w:val="Колонтитул"/>
    <w:basedOn w:val="af9"/>
    <w:rsid w:val="007F056B"/>
    <w:rPr>
      <w:rFonts w:ascii="Trebuchet MS" w:eastAsia="Trebuchet MS" w:hAnsi="Trebuchet MS" w:cs="Trebuchet MS"/>
      <w:b w:val="0"/>
      <w:bCs w:val="0"/>
      <w:i w:val="0"/>
      <w:iCs w:val="0"/>
      <w:smallCaps w:val="0"/>
      <w:strike w:val="0"/>
      <w:color w:val="000000"/>
      <w:spacing w:val="0"/>
      <w:w w:val="100"/>
      <w:position w:val="0"/>
      <w:sz w:val="13"/>
      <w:szCs w:val="13"/>
      <w:u w:val="none"/>
      <w:lang w:val="ru-RU"/>
    </w:rPr>
  </w:style>
  <w:style w:type="character" w:customStyle="1" w:styleId="0ptExact">
    <w:name w:val="Основной текст + Интервал 0 pt Exact"/>
    <w:basedOn w:val="ad"/>
    <w:rsid w:val="00194F4C"/>
    <w:rPr>
      <w:rFonts w:ascii="Times New Roman" w:eastAsia="Times New Roman" w:hAnsi="Times New Roman" w:cs="Times New Roman"/>
      <w:b w:val="0"/>
      <w:bCs w:val="0"/>
      <w:i w:val="0"/>
      <w:iCs w:val="0"/>
      <w:smallCaps w:val="0"/>
      <w:strike w:val="0"/>
      <w:spacing w:val="3"/>
      <w:sz w:val="26"/>
      <w:szCs w:val="26"/>
      <w:u w:val="none"/>
      <w:shd w:val="clear" w:color="auto" w:fill="FFFFFF"/>
    </w:rPr>
  </w:style>
  <w:style w:type="character" w:customStyle="1" w:styleId="21">
    <w:name w:val="Основной текст2"/>
    <w:basedOn w:val="ad"/>
    <w:rsid w:val="00194F4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Основной текст Знак1"/>
    <w:aliases w:val="Основной текст1 Знак,Основной текст Знак Знак Знак,bt Знак,body text Знак,contents Знак,Основной текст Знак + Первая строка:  1 Знак,27... Знак,27 см Знак,разреженный на .... Знак,Список 1 Знак"/>
    <w:uiPriority w:val="99"/>
    <w:rsid w:val="00942F4A"/>
    <w:rPr>
      <w:rFonts w:ascii="Times New Roman" w:hAnsi="Times New Roman" w:cs="Times New Roman"/>
      <w:sz w:val="27"/>
      <w:szCs w:val="27"/>
      <w:u w:val="none"/>
    </w:rPr>
  </w:style>
  <w:style w:type="character" w:customStyle="1" w:styleId="a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Знак Знак1 Знак Знак1, Знак Зна Знак"/>
    <w:link w:val="af1"/>
    <w:locked/>
    <w:rsid w:val="00CA1CB1"/>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53"/>
    <w:rPr>
      <w:sz w:val="24"/>
      <w:szCs w:val="24"/>
    </w:rPr>
  </w:style>
  <w:style w:type="paragraph" w:styleId="2">
    <w:name w:val="heading 2"/>
    <w:basedOn w:val="a"/>
    <w:next w:val="a"/>
    <w:link w:val="20"/>
    <w:qFormat/>
    <w:rsid w:val="00D8291A"/>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4859"/>
    <w:rPr>
      <w:color w:val="0000FF"/>
      <w:u w:val="single"/>
    </w:rPr>
  </w:style>
  <w:style w:type="paragraph" w:styleId="a4">
    <w:name w:val="Balloon Text"/>
    <w:basedOn w:val="a"/>
    <w:semiHidden/>
    <w:rsid w:val="0061229B"/>
    <w:rPr>
      <w:rFonts w:ascii="Tahoma" w:hAnsi="Tahoma" w:cs="Tahoma"/>
      <w:sz w:val="16"/>
      <w:szCs w:val="16"/>
    </w:rPr>
  </w:style>
  <w:style w:type="paragraph" w:customStyle="1" w:styleId="a5">
    <w:name w:val="Знак Знак Знак Знак Знак Знак Знак Знак Знак Знак"/>
    <w:basedOn w:val="a"/>
    <w:rsid w:val="00E26AEB"/>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21018B"/>
    <w:pPr>
      <w:tabs>
        <w:tab w:val="center" w:pos="4677"/>
        <w:tab w:val="right" w:pos="9355"/>
      </w:tabs>
    </w:pPr>
  </w:style>
  <w:style w:type="character" w:customStyle="1" w:styleId="a7">
    <w:name w:val="Верхний колонтитул Знак"/>
    <w:link w:val="a6"/>
    <w:uiPriority w:val="99"/>
    <w:rsid w:val="0021018B"/>
    <w:rPr>
      <w:sz w:val="24"/>
      <w:szCs w:val="24"/>
    </w:rPr>
  </w:style>
  <w:style w:type="paragraph" w:styleId="a8">
    <w:name w:val="footer"/>
    <w:basedOn w:val="a"/>
    <w:link w:val="a9"/>
    <w:rsid w:val="0021018B"/>
    <w:pPr>
      <w:tabs>
        <w:tab w:val="center" w:pos="4677"/>
        <w:tab w:val="right" w:pos="9355"/>
      </w:tabs>
    </w:pPr>
  </w:style>
  <w:style w:type="character" w:customStyle="1" w:styleId="a9">
    <w:name w:val="Нижний колонтитул Знак"/>
    <w:link w:val="a8"/>
    <w:rsid w:val="0021018B"/>
    <w:rPr>
      <w:sz w:val="24"/>
      <w:szCs w:val="24"/>
    </w:rPr>
  </w:style>
  <w:style w:type="paragraph" w:customStyle="1" w:styleId="ConsPlusTitle">
    <w:name w:val="ConsPlusTitle"/>
    <w:rsid w:val="005F7718"/>
    <w:pPr>
      <w:widowControl w:val="0"/>
      <w:autoSpaceDE w:val="0"/>
      <w:autoSpaceDN w:val="0"/>
      <w:adjustRightInd w:val="0"/>
    </w:pPr>
    <w:rPr>
      <w:b/>
      <w:bCs/>
      <w:sz w:val="28"/>
      <w:szCs w:val="28"/>
    </w:rPr>
  </w:style>
  <w:style w:type="character" w:customStyle="1" w:styleId="CharStyle3">
    <w:name w:val="Char Style 3"/>
    <w:link w:val="Style2"/>
    <w:uiPriority w:val="99"/>
    <w:locked/>
    <w:rsid w:val="00671396"/>
    <w:rPr>
      <w:b/>
      <w:bCs/>
      <w:shd w:val="clear" w:color="auto" w:fill="FFFFFF"/>
    </w:rPr>
  </w:style>
  <w:style w:type="paragraph" w:customStyle="1" w:styleId="Style2">
    <w:name w:val="Style 2"/>
    <w:basedOn w:val="a"/>
    <w:link w:val="CharStyle3"/>
    <w:uiPriority w:val="99"/>
    <w:rsid w:val="00671396"/>
    <w:pPr>
      <w:widowControl w:val="0"/>
      <w:shd w:val="clear" w:color="auto" w:fill="FFFFFF"/>
      <w:spacing w:line="274" w:lineRule="exact"/>
      <w:jc w:val="center"/>
    </w:pPr>
    <w:rPr>
      <w:b/>
      <w:bCs/>
      <w:sz w:val="20"/>
      <w:szCs w:val="20"/>
    </w:rPr>
  </w:style>
  <w:style w:type="paragraph" w:styleId="aa">
    <w:name w:val="No Spacing"/>
    <w:aliases w:val="обычный текст,1Без интервала;обычный текст,1Без интервала,обычный текст1,1Без интервала1,Без интервала11,обычный текст11,1Без интервала11,Без интервала111,No Spacing,No Spacing11,1Без интервала111,Без интервала21"/>
    <w:link w:val="ab"/>
    <w:uiPriority w:val="1"/>
    <w:qFormat/>
    <w:rsid w:val="0077013F"/>
    <w:rPr>
      <w:rFonts w:ascii="Calibri" w:eastAsia="Calibri" w:hAnsi="Calibri"/>
      <w:sz w:val="22"/>
      <w:szCs w:val="22"/>
      <w:lang w:eastAsia="en-US"/>
    </w:rPr>
  </w:style>
  <w:style w:type="character" w:customStyle="1" w:styleId="ab">
    <w:name w:val="Без интервала Знак"/>
    <w:aliases w:val="обычный текст Знак,1Без интервала;обычный текст Знак,1Без интервала Знак,обычный текст1 Знак,1Без интервала1 Знак,Без интервала11 Знак,обычный текст11 Знак,1Без интервала11 Знак,Без интервала111 Знак,No Spacing Знак,No Spacing11 Знак"/>
    <w:link w:val="aa"/>
    <w:uiPriority w:val="99"/>
    <w:locked/>
    <w:rsid w:val="0077013F"/>
    <w:rPr>
      <w:rFonts w:ascii="Calibri" w:eastAsia="Calibri" w:hAnsi="Calibri"/>
      <w:sz w:val="22"/>
      <w:szCs w:val="22"/>
      <w:lang w:eastAsia="en-US" w:bidi="ar-SA"/>
    </w:rPr>
  </w:style>
  <w:style w:type="paragraph" w:customStyle="1" w:styleId="ConsPlusNormal">
    <w:name w:val="ConsPlusNormal"/>
    <w:rsid w:val="0056227F"/>
    <w:pPr>
      <w:autoSpaceDE w:val="0"/>
      <w:autoSpaceDN w:val="0"/>
      <w:adjustRightInd w:val="0"/>
    </w:pPr>
    <w:rPr>
      <w:rFonts w:eastAsia="Calibri"/>
      <w:sz w:val="28"/>
      <w:szCs w:val="28"/>
      <w:lang w:eastAsia="en-US"/>
    </w:rPr>
  </w:style>
  <w:style w:type="paragraph" w:styleId="3">
    <w:name w:val="Body Text Indent 3"/>
    <w:basedOn w:val="a"/>
    <w:link w:val="30"/>
    <w:rsid w:val="0056227F"/>
    <w:pPr>
      <w:spacing w:after="120"/>
      <w:ind w:left="283"/>
    </w:pPr>
    <w:rPr>
      <w:rFonts w:eastAsia="SimSun"/>
      <w:sz w:val="16"/>
      <w:szCs w:val="16"/>
      <w:lang w:eastAsia="zh-CN"/>
    </w:rPr>
  </w:style>
  <w:style w:type="character" w:customStyle="1" w:styleId="30">
    <w:name w:val="Основной текст с отступом 3 Знак"/>
    <w:link w:val="3"/>
    <w:rsid w:val="0056227F"/>
    <w:rPr>
      <w:rFonts w:eastAsia="SimSun"/>
      <w:sz w:val="16"/>
      <w:szCs w:val="16"/>
      <w:lang w:eastAsia="zh-CN"/>
    </w:rPr>
  </w:style>
  <w:style w:type="paragraph" w:styleId="ac">
    <w:name w:val="List Paragraph"/>
    <w:basedOn w:val="a"/>
    <w:uiPriority w:val="34"/>
    <w:qFormat/>
    <w:rsid w:val="00CA797F"/>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_"/>
    <w:link w:val="1"/>
    <w:locked/>
    <w:rsid w:val="005470EC"/>
    <w:rPr>
      <w:shd w:val="clear" w:color="auto" w:fill="FFFFFF"/>
    </w:rPr>
  </w:style>
  <w:style w:type="paragraph" w:customStyle="1" w:styleId="1">
    <w:name w:val="Основной текст1"/>
    <w:basedOn w:val="a"/>
    <w:link w:val="ad"/>
    <w:rsid w:val="005470EC"/>
    <w:pPr>
      <w:shd w:val="clear" w:color="auto" w:fill="FFFFFF"/>
      <w:spacing w:line="360" w:lineRule="exact"/>
    </w:pPr>
    <w:rPr>
      <w:sz w:val="20"/>
      <w:szCs w:val="20"/>
    </w:rPr>
  </w:style>
  <w:style w:type="character" w:styleId="ae">
    <w:name w:val="annotation reference"/>
    <w:uiPriority w:val="99"/>
    <w:unhideWhenUsed/>
    <w:rsid w:val="006E2113"/>
    <w:rPr>
      <w:sz w:val="16"/>
      <w:szCs w:val="16"/>
    </w:rPr>
  </w:style>
  <w:style w:type="paragraph" w:styleId="af">
    <w:name w:val="annotation text"/>
    <w:basedOn w:val="a"/>
    <w:link w:val="af0"/>
    <w:uiPriority w:val="99"/>
    <w:unhideWhenUsed/>
    <w:rsid w:val="006E2113"/>
    <w:rPr>
      <w:rFonts w:ascii="Calibri" w:eastAsia="Calibri" w:hAnsi="Calibri"/>
      <w:sz w:val="20"/>
      <w:szCs w:val="20"/>
      <w:lang w:eastAsia="en-US"/>
    </w:rPr>
  </w:style>
  <w:style w:type="character" w:customStyle="1" w:styleId="af0">
    <w:name w:val="Текст примечания Знак"/>
    <w:link w:val="af"/>
    <w:uiPriority w:val="99"/>
    <w:rsid w:val="006E2113"/>
    <w:rPr>
      <w:rFonts w:ascii="Calibri" w:eastAsia="Calibri" w:hAnsi="Calibri" w:cs="Times New Roman"/>
      <w:lang w:eastAsia="en-US"/>
    </w:rPr>
  </w:style>
  <w:style w:type="character" w:customStyle="1" w:styleId="20">
    <w:name w:val="Заголовок 2 Знак"/>
    <w:basedOn w:val="a0"/>
    <w:link w:val="2"/>
    <w:rsid w:val="00D8291A"/>
    <w:rPr>
      <w:sz w:val="28"/>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Знак Знак1 Знак, Знак Зна,Знак Знак Знак Знак Знак, Знак Знак1 Знак Знак"/>
    <w:basedOn w:val="a"/>
    <w:link w:val="af2"/>
    <w:unhideWhenUsed/>
    <w:qFormat/>
    <w:rsid w:val="00D820EF"/>
    <w:pPr>
      <w:spacing w:before="100" w:beforeAutospacing="1" w:after="100" w:afterAutospacing="1"/>
    </w:pPr>
    <w:rPr>
      <w:rFonts w:eastAsiaTheme="minorHAnsi"/>
    </w:rPr>
  </w:style>
  <w:style w:type="paragraph" w:styleId="af3">
    <w:name w:val="endnote text"/>
    <w:basedOn w:val="a"/>
    <w:link w:val="af4"/>
    <w:rsid w:val="009F01FF"/>
    <w:rPr>
      <w:sz w:val="20"/>
      <w:szCs w:val="20"/>
    </w:rPr>
  </w:style>
  <w:style w:type="character" w:customStyle="1" w:styleId="af4">
    <w:name w:val="Текст концевой сноски Знак"/>
    <w:basedOn w:val="a0"/>
    <w:link w:val="af3"/>
    <w:rsid w:val="009F01FF"/>
  </w:style>
  <w:style w:type="character" w:styleId="af5">
    <w:name w:val="endnote reference"/>
    <w:basedOn w:val="a0"/>
    <w:rsid w:val="009F01FF"/>
    <w:rPr>
      <w:vertAlign w:val="superscript"/>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qFormat/>
    <w:rsid w:val="009F01FF"/>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qFormat/>
    <w:rsid w:val="009F01FF"/>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uiPriority w:val="99"/>
    <w:qFormat/>
    <w:rsid w:val="009F01FF"/>
    <w:rPr>
      <w:vertAlign w:val="superscript"/>
    </w:rPr>
  </w:style>
  <w:style w:type="paragraph" w:customStyle="1" w:styleId="Default">
    <w:name w:val="Default"/>
    <w:rsid w:val="005E02D6"/>
    <w:pPr>
      <w:autoSpaceDE w:val="0"/>
      <w:autoSpaceDN w:val="0"/>
      <w:adjustRightInd w:val="0"/>
    </w:pPr>
    <w:rPr>
      <w:rFonts w:eastAsiaTheme="minorHAnsi"/>
      <w:color w:val="000000"/>
      <w:sz w:val="24"/>
      <w:szCs w:val="24"/>
      <w:lang w:eastAsia="en-US"/>
    </w:rPr>
  </w:style>
  <w:style w:type="character" w:customStyle="1" w:styleId="4">
    <w:name w:val="Основной текст4"/>
    <w:basedOn w:val="ad"/>
    <w:rsid w:val="00930F7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930F78"/>
    <w:pPr>
      <w:widowControl w:val="0"/>
      <w:shd w:val="clear" w:color="auto" w:fill="FFFFFF"/>
      <w:spacing w:line="326" w:lineRule="exact"/>
      <w:jc w:val="both"/>
    </w:pPr>
    <w:rPr>
      <w:color w:val="000000"/>
      <w:sz w:val="26"/>
      <w:szCs w:val="26"/>
    </w:rPr>
  </w:style>
  <w:style w:type="character" w:customStyle="1" w:styleId="af9">
    <w:name w:val="Колонтитул_"/>
    <w:basedOn w:val="a0"/>
    <w:rsid w:val="007F056B"/>
    <w:rPr>
      <w:rFonts w:ascii="Trebuchet MS" w:eastAsia="Trebuchet MS" w:hAnsi="Trebuchet MS" w:cs="Trebuchet MS"/>
      <w:b w:val="0"/>
      <w:bCs w:val="0"/>
      <w:i w:val="0"/>
      <w:iCs w:val="0"/>
      <w:smallCaps w:val="0"/>
      <w:strike w:val="0"/>
      <w:sz w:val="13"/>
      <w:szCs w:val="13"/>
      <w:u w:val="none"/>
    </w:rPr>
  </w:style>
  <w:style w:type="character" w:customStyle="1" w:styleId="afa">
    <w:name w:val="Колонтитул"/>
    <w:basedOn w:val="af9"/>
    <w:rsid w:val="007F056B"/>
    <w:rPr>
      <w:rFonts w:ascii="Trebuchet MS" w:eastAsia="Trebuchet MS" w:hAnsi="Trebuchet MS" w:cs="Trebuchet MS"/>
      <w:b w:val="0"/>
      <w:bCs w:val="0"/>
      <w:i w:val="0"/>
      <w:iCs w:val="0"/>
      <w:smallCaps w:val="0"/>
      <w:strike w:val="0"/>
      <w:color w:val="000000"/>
      <w:spacing w:val="0"/>
      <w:w w:val="100"/>
      <w:position w:val="0"/>
      <w:sz w:val="13"/>
      <w:szCs w:val="13"/>
      <w:u w:val="none"/>
      <w:lang w:val="ru-RU"/>
    </w:rPr>
  </w:style>
  <w:style w:type="character" w:customStyle="1" w:styleId="0ptExact">
    <w:name w:val="Основной текст + Интервал 0 pt Exact"/>
    <w:basedOn w:val="ad"/>
    <w:rsid w:val="00194F4C"/>
    <w:rPr>
      <w:rFonts w:ascii="Times New Roman" w:eastAsia="Times New Roman" w:hAnsi="Times New Roman" w:cs="Times New Roman"/>
      <w:b w:val="0"/>
      <w:bCs w:val="0"/>
      <w:i w:val="0"/>
      <w:iCs w:val="0"/>
      <w:smallCaps w:val="0"/>
      <w:strike w:val="0"/>
      <w:spacing w:val="3"/>
      <w:sz w:val="26"/>
      <w:szCs w:val="26"/>
      <w:u w:val="none"/>
      <w:shd w:val="clear" w:color="auto" w:fill="FFFFFF"/>
    </w:rPr>
  </w:style>
  <w:style w:type="character" w:customStyle="1" w:styleId="21">
    <w:name w:val="Основной текст2"/>
    <w:basedOn w:val="ad"/>
    <w:rsid w:val="00194F4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Основной текст Знак1"/>
    <w:aliases w:val="Основной текст1 Знак,Основной текст Знак Знак Знак,bt Знак,body text Знак,contents Знак,Основной текст Знак + Первая строка:  1 Знак,27... Знак,27 см Знак,разреженный на .... Знак,Список 1 Знак"/>
    <w:uiPriority w:val="99"/>
    <w:rsid w:val="00942F4A"/>
    <w:rPr>
      <w:rFonts w:ascii="Times New Roman" w:hAnsi="Times New Roman" w:cs="Times New Roman"/>
      <w:sz w:val="27"/>
      <w:szCs w:val="27"/>
      <w:u w:val="none"/>
    </w:rPr>
  </w:style>
  <w:style w:type="character" w:customStyle="1" w:styleId="a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Знак Знак1 Знак Знак1, Знак Зна Знак"/>
    <w:link w:val="af1"/>
    <w:locked/>
    <w:rsid w:val="00CA1CB1"/>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822282359">
      <w:bodyDiv w:val="1"/>
      <w:marLeft w:val="0"/>
      <w:marRight w:val="0"/>
      <w:marTop w:val="0"/>
      <w:marBottom w:val="0"/>
      <w:divBdr>
        <w:top w:val="none" w:sz="0" w:space="0" w:color="auto"/>
        <w:left w:val="none" w:sz="0" w:space="0" w:color="auto"/>
        <w:bottom w:val="none" w:sz="0" w:space="0" w:color="auto"/>
        <w:right w:val="none" w:sz="0" w:space="0" w:color="auto"/>
      </w:divBdr>
    </w:div>
    <w:div w:id="1137067819">
      <w:bodyDiv w:val="1"/>
      <w:marLeft w:val="0"/>
      <w:marRight w:val="0"/>
      <w:marTop w:val="0"/>
      <w:marBottom w:val="0"/>
      <w:divBdr>
        <w:top w:val="none" w:sz="0" w:space="0" w:color="auto"/>
        <w:left w:val="none" w:sz="0" w:space="0" w:color="auto"/>
        <w:bottom w:val="none" w:sz="0" w:space="0" w:color="auto"/>
        <w:right w:val="none" w:sz="0" w:space="0" w:color="auto"/>
      </w:divBdr>
    </w:div>
    <w:div w:id="1385250019">
      <w:bodyDiv w:val="1"/>
      <w:marLeft w:val="0"/>
      <w:marRight w:val="0"/>
      <w:marTop w:val="0"/>
      <w:marBottom w:val="0"/>
      <w:divBdr>
        <w:top w:val="none" w:sz="0" w:space="0" w:color="auto"/>
        <w:left w:val="none" w:sz="0" w:space="0" w:color="auto"/>
        <w:bottom w:val="none" w:sz="0" w:space="0" w:color="auto"/>
        <w:right w:val="none" w:sz="0" w:space="0" w:color="auto"/>
      </w:divBdr>
    </w:div>
    <w:div w:id="1424110322">
      <w:bodyDiv w:val="1"/>
      <w:marLeft w:val="0"/>
      <w:marRight w:val="0"/>
      <w:marTop w:val="0"/>
      <w:marBottom w:val="0"/>
      <w:divBdr>
        <w:top w:val="none" w:sz="0" w:space="0" w:color="auto"/>
        <w:left w:val="none" w:sz="0" w:space="0" w:color="auto"/>
        <w:bottom w:val="none" w:sz="0" w:space="0" w:color="auto"/>
        <w:right w:val="none" w:sz="0" w:space="0" w:color="auto"/>
      </w:divBdr>
    </w:div>
    <w:div w:id="1652097692">
      <w:bodyDiv w:val="1"/>
      <w:marLeft w:val="0"/>
      <w:marRight w:val="0"/>
      <w:marTop w:val="0"/>
      <w:marBottom w:val="0"/>
      <w:divBdr>
        <w:top w:val="none" w:sz="0" w:space="0" w:color="auto"/>
        <w:left w:val="none" w:sz="0" w:space="0" w:color="auto"/>
        <w:bottom w:val="none" w:sz="0" w:space="0" w:color="auto"/>
        <w:right w:val="none" w:sz="0" w:space="0" w:color="auto"/>
      </w:divBdr>
    </w:div>
    <w:div w:id="1938247099">
      <w:bodyDiv w:val="1"/>
      <w:marLeft w:val="0"/>
      <w:marRight w:val="0"/>
      <w:marTop w:val="0"/>
      <w:marBottom w:val="0"/>
      <w:divBdr>
        <w:top w:val="none" w:sz="0" w:space="0" w:color="auto"/>
        <w:left w:val="none" w:sz="0" w:space="0" w:color="auto"/>
        <w:bottom w:val="none" w:sz="0" w:space="0" w:color="auto"/>
        <w:right w:val="none" w:sz="0" w:space="0" w:color="auto"/>
      </w:divBdr>
    </w:div>
    <w:div w:id="1995990469">
      <w:bodyDiv w:val="1"/>
      <w:marLeft w:val="0"/>
      <w:marRight w:val="0"/>
      <w:marTop w:val="0"/>
      <w:marBottom w:val="0"/>
      <w:divBdr>
        <w:top w:val="none" w:sz="0" w:space="0" w:color="auto"/>
        <w:left w:val="none" w:sz="0" w:space="0" w:color="auto"/>
        <w:bottom w:val="none" w:sz="0" w:space="0" w:color="auto"/>
        <w:right w:val="none" w:sz="0" w:space="0" w:color="auto"/>
      </w:divBdr>
    </w:div>
    <w:div w:id="21340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s.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329C-68AD-4ABD-961E-83880BE8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6560</Words>
  <Characters>37394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43867</CharactersWithSpaces>
  <SharedDoc>false</SharedDoc>
  <HLinks>
    <vt:vector size="18" baseType="variant">
      <vt:variant>
        <vt:i4>3211316</vt:i4>
      </vt:variant>
      <vt:variant>
        <vt:i4>6</vt:i4>
      </vt:variant>
      <vt:variant>
        <vt:i4>0</vt:i4>
      </vt:variant>
      <vt:variant>
        <vt:i4>5</vt:i4>
      </vt:variant>
      <vt:variant>
        <vt:lpwstr>http://www.programs.gov.ru/</vt:lpwstr>
      </vt:variant>
      <vt:variant>
        <vt:lpwstr/>
      </vt:variant>
      <vt:variant>
        <vt:i4>262217</vt:i4>
      </vt:variant>
      <vt:variant>
        <vt:i4>3</vt:i4>
      </vt:variant>
      <vt:variant>
        <vt:i4>0</vt:i4>
      </vt:variant>
      <vt:variant>
        <vt:i4>5</vt:i4>
      </vt:variant>
      <vt:variant>
        <vt:lpwstr/>
      </vt:variant>
      <vt:variant>
        <vt:lpwstr>P296</vt:lpwstr>
      </vt:variant>
      <vt:variant>
        <vt:i4>8060988</vt:i4>
      </vt:variant>
      <vt:variant>
        <vt:i4>0</vt:i4>
      </vt:variant>
      <vt:variant>
        <vt:i4>0</vt:i4>
      </vt:variant>
      <vt:variant>
        <vt:i4>5</vt:i4>
      </vt:variant>
      <vt:variant>
        <vt:lpwstr>consultantplus://offline/ref=029332CF71F38521D805492B8F59BC5C5101AE0ADFB364AA37D466F148B99DBB6776DDB331B3976AWDfFR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SidorovaIN</dc:creator>
  <cp:lastModifiedBy>администратор4</cp:lastModifiedBy>
  <cp:revision>2</cp:revision>
  <cp:lastPrinted>2019-03-04T14:56:00Z</cp:lastPrinted>
  <dcterms:created xsi:type="dcterms:W3CDTF">2019-11-15T06:23:00Z</dcterms:created>
  <dcterms:modified xsi:type="dcterms:W3CDTF">2019-11-15T06:23:00Z</dcterms:modified>
</cp:coreProperties>
</file>